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DE0" w:rsidRDefault="00D244ED">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164DE0" w:rsidRDefault="00D244ED">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1.005280</w:t>
      </w:r>
    </w:p>
    <w:p w:rsidR="00164DE0" w:rsidRDefault="00D244ED">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164DE0" w:rsidRDefault="00D244ED">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thành lập hợp tác xã, liên hiệp hợp tác xã; đăng ký chuyển đổi tổ hợp tác thành hợp tác xã; đăng ký khi hợp tác xã, liên hiệp hợp tác xã chia, tách, hợp nhất</w:t>
      </w:r>
    </w:p>
    <w:p w:rsidR="00164DE0" w:rsidRDefault="00D244ED">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64DE0" w:rsidRDefault="00D244ED">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164DE0" w:rsidRDefault="00D244ED">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164DE0" w:rsidRDefault="00D244ED">
      <w:pPr>
        <w:spacing w:after="0" w:line="276" w:lineRule="auto"/>
        <w:jc w:val="both"/>
      </w:pPr>
      <w:r>
        <w:rPr>
          <w:rFonts w:ascii="Times New Roman" w:eastAsia="Times New Roman" w:hAnsi="Times New Roman" w:cs="Times New Roman"/>
          <w:b/>
          <w:sz w:val="26"/>
        </w:rPr>
        <w:t xml:space="preserve">Trình tự thực hiện: </w:t>
      </w:r>
    </w:p>
    <w:p w:rsidR="00164DE0" w:rsidRDefault="00D244ED">
      <w:pPr>
        <w:shd w:val="clear" w:color="auto" w:fill="F2F6F9"/>
        <w:spacing w:before="120" w:after="0" w:line="276" w:lineRule="auto"/>
        <w:jc w:val="both"/>
      </w:pPr>
      <w:r>
        <w:rPr>
          <w:rFonts w:ascii="Times New Roman" w:eastAsia="Times New Roman" w:hAnsi="Times New Roman" w:cs="Times New Roman"/>
          <w:b/>
          <w:sz w:val="26"/>
        </w:rPr>
        <w:t>* Trường hợp đăng ký trực tiếp:</w:t>
      </w:r>
    </w:p>
    <w:p w:rsidR="00164DE0" w:rsidRDefault="00D244ED">
      <w:pPr>
        <w:spacing w:after="0" w:line="276" w:lineRule="auto"/>
        <w:jc w:val="both"/>
      </w:pPr>
      <w:r>
        <w:rPr>
          <w:rFonts w:ascii="Times New Roman" w:eastAsia="Times New Roman" w:hAnsi="Times New Roman" w:cs="Times New Roman"/>
          <w:sz w:val="26"/>
        </w:rPr>
        <w:t>Trước khi hoạt động, người được ủy quyền đăng k</w:t>
      </w:r>
      <w:r>
        <w:rPr>
          <w:rFonts w:ascii="Times New Roman" w:eastAsia="Times New Roman" w:hAnsi="Times New Roman" w:cs="Times New Roman"/>
          <w:sz w:val="26"/>
        </w:rPr>
        <w:t>ý thành lập hợp tác xã, liên hiệp hợp tác xã thực hiện thủ tục đăng ký thành lập tại cơ quan đăng ký kinh doanh nơi đặt trụ sở chính. Người được ủy quyền đăng ký thành lập hợp tác xã, liên hiệp hợp tác xã phải kê khai đầy đủ, trung thực và chính xác các nộ</w:t>
      </w:r>
      <w:r>
        <w:rPr>
          <w:rFonts w:ascii="Times New Roman" w:eastAsia="Times New Roman" w:hAnsi="Times New Roman" w:cs="Times New Roman"/>
          <w:sz w:val="26"/>
        </w:rPr>
        <w:t>i dung quy định tại khoản 2 Điều 42 Luật Hợp tác xã 2023 và chịu trách nhiệm trước pháp luật về các nội dung đã kê khai.</w:t>
      </w:r>
    </w:p>
    <w:p w:rsidR="00164DE0" w:rsidRDefault="00D244ED">
      <w:pPr>
        <w:spacing w:after="0" w:line="276" w:lineRule="auto"/>
        <w:jc w:val="both"/>
      </w:pPr>
      <w:r>
        <w:rPr>
          <w:rFonts w:ascii="Times New Roman" w:eastAsia="Times New Roman" w:hAnsi="Times New Roman" w:cs="Times New Roman"/>
          <w:sz w:val="26"/>
        </w:rPr>
        <w:t xml:space="preserve">Trong thời hạn 03 ngày làm việc kể từ ngày nhận hồ sơ, cơ quan đăng ký kinh doanh có trách nhiệm xem xét tính hợp lệ của hồ sơ đăng ký </w:t>
      </w:r>
      <w:r>
        <w:rPr>
          <w:rFonts w:ascii="Times New Roman" w:eastAsia="Times New Roman" w:hAnsi="Times New Roman" w:cs="Times New Roman"/>
          <w:sz w:val="26"/>
        </w:rPr>
        <w:t>và cấp Giấy chứng nhận đăng ký hợp tác xã; trường hợp hồ sơ chưa hợp lệ, cơ quan đăng ký kinh doanh phải thông báo bằng văn bản nội dung cần sửa đổi, bổ sung cho người được ủy quyền đăng ký thành lập hợp tác xã, liên hiệp hợp tác xã; trường hợp từ chối thì</w:t>
      </w:r>
      <w:r>
        <w:rPr>
          <w:rFonts w:ascii="Times New Roman" w:eastAsia="Times New Roman" w:hAnsi="Times New Roman" w:cs="Times New Roman"/>
          <w:sz w:val="26"/>
        </w:rPr>
        <w:t xml:space="preserve"> phải thông báo bằng văn bản và nêu rõ lý do.</w:t>
      </w:r>
    </w:p>
    <w:p w:rsidR="00164DE0" w:rsidRDefault="00D244ED">
      <w:pPr>
        <w:shd w:val="clear" w:color="auto" w:fill="F2F6F9"/>
        <w:spacing w:before="120" w:after="0" w:line="276" w:lineRule="auto"/>
        <w:jc w:val="both"/>
      </w:pPr>
      <w:r>
        <w:rPr>
          <w:rFonts w:ascii="Times New Roman" w:eastAsia="Times New Roman" w:hAnsi="Times New Roman" w:cs="Times New Roman"/>
          <w:b/>
          <w:sz w:val="26"/>
        </w:rPr>
        <w:t>* Trường hợp đăng ký trên môi trường điện tử:</w:t>
      </w:r>
    </w:p>
    <w:p w:rsidR="00164DE0" w:rsidRDefault="00D244ED">
      <w:pPr>
        <w:spacing w:after="0" w:line="276" w:lineRule="auto"/>
        <w:jc w:val="both"/>
      </w:pPr>
      <w:r>
        <w:rPr>
          <w:rFonts w:ascii="Times New Roman" w:eastAsia="Times New Roman" w:hAnsi="Times New Roman" w:cs="Times New Roman"/>
          <w:sz w:val="26"/>
        </w:rPr>
        <w:t>Người nộp hồ sơ sử dụng tài khoản định danh điện tử để truy cập vào Hệ thống thông tin về đăng ký hợp tác xã.</w:t>
      </w:r>
    </w:p>
    <w:p w:rsidR="00164DE0" w:rsidRDefault="00D244ED">
      <w:pPr>
        <w:spacing w:after="0" w:line="276" w:lineRule="auto"/>
        <w:jc w:val="both"/>
      </w:pPr>
      <w:r>
        <w:rPr>
          <w:rFonts w:ascii="Times New Roman" w:eastAsia="Times New Roman" w:hAnsi="Times New Roman" w:cs="Times New Roman"/>
          <w:sz w:val="26"/>
        </w:rPr>
        <w:t>Người nộp hồ sơ kê khai thông tin, tải văn bản điện tử</w:t>
      </w:r>
      <w:r>
        <w:rPr>
          <w:rFonts w:ascii="Times New Roman" w:eastAsia="Times New Roman" w:hAnsi="Times New Roman" w:cs="Times New Roman"/>
          <w:sz w:val="26"/>
        </w:rPr>
        <w:t>, ký xác thực hồ sơ đăng ký trên môi trường điện tử và thanh toán lệ phí theo quy trình trên Hệ thống thông tin về đăng ký hợp tác xã.</w:t>
      </w:r>
    </w:p>
    <w:p w:rsidR="00164DE0" w:rsidRDefault="00D244ED">
      <w:pPr>
        <w:spacing w:after="0" w:line="276" w:lineRule="auto"/>
        <w:jc w:val="both"/>
      </w:pPr>
      <w:r>
        <w:rPr>
          <w:rFonts w:ascii="Times New Roman" w:eastAsia="Times New Roman" w:hAnsi="Times New Roman" w:cs="Times New Roman"/>
          <w:sz w:val="26"/>
        </w:rPr>
        <w:t xml:space="preserve">Sau khi hoàn thành việc gửi hồ sơ đăng ký, người nộp hồ sơ sẽ nhận được giấy biên nhận hồ sơ đăng ký trong tài khoản của </w:t>
      </w:r>
      <w:r>
        <w:rPr>
          <w:rFonts w:ascii="Times New Roman" w:eastAsia="Times New Roman" w:hAnsi="Times New Roman" w:cs="Times New Roman"/>
          <w:sz w:val="26"/>
        </w:rPr>
        <w:t>người nộp hồ sơ trên Hệ thống thông tin về đăng ký hợp tác xã.</w:t>
      </w:r>
    </w:p>
    <w:p w:rsidR="00164DE0" w:rsidRDefault="00D244ED">
      <w:pPr>
        <w:spacing w:after="0" w:line="276" w:lineRule="auto"/>
        <w:jc w:val="both"/>
      </w:pPr>
      <w:r>
        <w:rPr>
          <w:rFonts w:ascii="Times New Roman" w:eastAsia="Times New Roman" w:hAnsi="Times New Roman" w:cs="Times New Roman"/>
          <w:sz w:val="26"/>
        </w:rPr>
        <w:t>Các thông tin đăng ký hợp tác xã, liên hiệp hợp tác xã trên Hệ thống thông tin về đăng ký hợp tác xã được truyền sang Hệ thống ứng dụng đăng ký thuế để phối hợp, trao đổi thông tin giữa cơ quan</w:t>
      </w:r>
      <w:r>
        <w:rPr>
          <w:rFonts w:ascii="Times New Roman" w:eastAsia="Times New Roman" w:hAnsi="Times New Roman" w:cs="Times New Roman"/>
          <w:sz w:val="26"/>
        </w:rPr>
        <w:t xml:space="preserve"> đăng ký kinh doanh cấp xã và cơ quan thuế.</w:t>
      </w:r>
    </w:p>
    <w:p w:rsidR="00164DE0" w:rsidRDefault="00D244ED">
      <w:pPr>
        <w:spacing w:after="0" w:line="276" w:lineRule="auto"/>
        <w:jc w:val="both"/>
      </w:pPr>
      <w:r>
        <w:rPr>
          <w:rFonts w:ascii="Times New Roman" w:eastAsia="Times New Roman" w:hAnsi="Times New Roman" w:cs="Times New Roman"/>
          <w:sz w:val="26"/>
        </w:rPr>
        <w:t xml:space="preserve">Trường hợp hồ sơ đủ điều kiện cấp đăng ký hợp tác xã, liên hiệp hợp tác xã, cơ quan đăng ký kinh doanh cấp xã thực hiện cấp đăng ký cho hợp tác xã, liên hiệp hợp tác xã bằng bản giấy hoặc bản điện tử. Trường hợp </w:t>
      </w:r>
      <w:r>
        <w:rPr>
          <w:rFonts w:ascii="Times New Roman" w:eastAsia="Times New Roman" w:hAnsi="Times New Roman" w:cs="Times New Roman"/>
          <w:sz w:val="26"/>
        </w:rPr>
        <w:t xml:space="preserve">hồ sơ chưa hợp lệ hoặc tên hợp tác xã, liên hiệp hợp tác xã yêu cầu đăng ký không đúng theo quy định hoặc thông tin kê khai trong hồ sơ đăng ký không thống nhất, cơ quan đăng ký kinh doanh cấp xã gửi thông báo trên môi trường </w:t>
      </w:r>
      <w:r>
        <w:rPr>
          <w:rFonts w:ascii="Times New Roman" w:eastAsia="Times New Roman" w:hAnsi="Times New Roman" w:cs="Times New Roman"/>
          <w:sz w:val="26"/>
        </w:rPr>
        <w:lastRenderedPageBreak/>
        <w:t>điện tử cho hợp tác xã, liên h</w:t>
      </w:r>
      <w:r>
        <w:rPr>
          <w:rFonts w:ascii="Times New Roman" w:eastAsia="Times New Roman" w:hAnsi="Times New Roman" w:cs="Times New Roman"/>
          <w:sz w:val="26"/>
        </w:rPr>
        <w:t>iệp hợp tác xã để yêu cầu sửa đổi, bổ sung hồ sơ. Người nộp hồ sơ sử dụng tài khoản truy cập vào Hệ thống thông tin về đăng ký hợp tác xã để nhận thông tin phản hồi về kết quả xử lý hồ sơ.</w:t>
      </w:r>
    </w:p>
    <w:p w:rsidR="00164DE0" w:rsidRDefault="00D244ED">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5"/>
        <w:gridCol w:w="819"/>
        <w:gridCol w:w="5302"/>
        <w:gridCol w:w="2525"/>
      </w:tblGrid>
      <w:tr w:rsidR="00164DE0">
        <w:tblPrEx>
          <w:tblCellMar>
            <w:top w:w="0" w:type="dxa"/>
            <w:bottom w:w="0" w:type="dxa"/>
          </w:tblCellMar>
        </w:tblPrEx>
        <w:tc>
          <w:tcPr>
            <w:tcW w:w="15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Hình thức nộp</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Thời hạn giải quyết</w:t>
            </w:r>
          </w:p>
        </w:tc>
        <w:tc>
          <w:tcPr>
            <w:tcW w:w="35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 xml:space="preserve">Phí, lệ </w:t>
            </w:r>
            <w:r>
              <w:rPr>
                <w:rFonts w:ascii="Times New Roman" w:eastAsia="Times New Roman" w:hAnsi="Times New Roman" w:cs="Times New Roman"/>
                <w:b/>
                <w:sz w:val="26"/>
              </w:rPr>
              <w:t>phí</w:t>
            </w:r>
          </w:p>
        </w:tc>
        <w:tc>
          <w:tcPr>
            <w:tcW w:w="3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Mô tả</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Trực tiếp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03 Ngày làm việc</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Lệ phí :   (- Mức lệ phí cụ thể do Hội đồng nhân dân cấp tỉnh quyết định (căn cứ quy định tại Thông tư số 85/2019/TT-BTC). - Người nộp hồ sơ đăng ký nộp lệ phí đăng ký kinh doanh tại thời điểm nộp hồ sơ. Lệ phí đăn</w:t>
            </w:r>
            <w:r>
              <w:rPr>
                <w:rFonts w:ascii="Times New Roman" w:eastAsia="Times New Roman" w:hAnsi="Times New Roman" w:cs="Times New Roman"/>
                <w:sz w:val="26"/>
              </w:rPr>
              <w:t>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w:t>
            </w:r>
            <w:r>
              <w:rPr>
                <w:rFonts w:ascii="Times New Roman" w:eastAsia="Times New Roman" w:hAnsi="Times New Roman" w:cs="Times New Roman"/>
                <w:sz w:val="26"/>
              </w:rPr>
              <w:t>ách thức khác theo quy định của pháp luật. Lệ phí đăng ký kinh doanh không được hoàn trả trong trường hợp hợp tác xã, liên hiệp hợp tác xã không được cấp đăng ký.  - Tiền sử dụng dịch vụ thanh toán trực tuyến không được tính trong lệ phí đăng ký kinh doanh</w:t>
            </w:r>
            <w:r>
              <w:rPr>
                <w:rFonts w:ascii="Times New Roman" w:eastAsia="Times New Roman" w:hAnsi="Times New Roman" w:cs="Times New Roman"/>
                <w:sz w:val="26"/>
              </w:rPr>
              <w:t>.)</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Nộp trực tiếp tại cơ quan đăng ký kinh doanh; -  03 ngày làm việc kể từ ngày nhận hồ sơ hợp lệ.</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Trực tuyến</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03 Ngày làm việc</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 Mức lệ phí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bộ phận tiế</w:t>
            </w:r>
            <w:r>
              <w:rPr>
                <w:rFonts w:ascii="Times New Roman" w:eastAsia="Times New Roman" w:hAnsi="Times New Roman" w:cs="Times New Roman"/>
                <w:sz w:val="26"/>
              </w:rPr>
              <w:t xml:space="preserve">p nhận hồ sơ ở cấp huyện hoặc chuyển vào tài khoản của Cơ quan đăng ký kinh doanh cấp huyện hoặc thanh toán trực tuyến thông qua chức năng thanh toán trực tuyến trên Cổng dịch vụ công quốc gia hoặc bằng </w:t>
            </w:r>
            <w:r>
              <w:rPr>
                <w:rFonts w:ascii="Times New Roman" w:eastAsia="Times New Roman" w:hAnsi="Times New Roman" w:cs="Times New Roman"/>
                <w:sz w:val="26"/>
              </w:rPr>
              <w:lastRenderedPageBreak/>
              <w:t>cách thức khác theo quy định của pháp luật. Lệ phí đă</w:t>
            </w:r>
            <w:r>
              <w:rPr>
                <w:rFonts w:ascii="Times New Roman" w:eastAsia="Times New Roman" w:hAnsi="Times New Roman" w:cs="Times New Roman"/>
                <w:sz w:val="26"/>
              </w:rPr>
              <w:t>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Trực tuyến qua Hệ thống thông tin về đăng ký h</w:t>
            </w:r>
            <w:r>
              <w:rPr>
                <w:rFonts w:ascii="Times New Roman" w:eastAsia="Times New Roman" w:hAnsi="Times New Roman" w:cs="Times New Roman"/>
                <w:sz w:val="26"/>
              </w:rPr>
              <w:t>ợp tác xã/ Cổng Dịch vụ công quốc gia. -  03 ngày làm việc kể từ ngày nhận hồ sơ hợp lệ.</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Dịch vụ bưu chính</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03 Ngày làm việc</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Lệ phí :   (- Mức lệ phí cụ thể do Hội đồng nhân dân cấp tỉnh quyết định (căn cứ quy định tại Thông tư số 85/2019/TT-BTC). - Ngư</w:t>
            </w:r>
            <w:r>
              <w:rPr>
                <w:rFonts w:ascii="Times New Roman" w:eastAsia="Times New Roman" w:hAnsi="Times New Roman" w:cs="Times New Roman"/>
                <w:sz w:val="26"/>
              </w:rPr>
              <w:t>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w:t>
            </w:r>
            <w:r>
              <w:rPr>
                <w:rFonts w:ascii="Times New Roman" w:eastAsia="Times New Roman" w:hAnsi="Times New Roman" w:cs="Times New Roman"/>
                <w:sz w:val="26"/>
              </w:rPr>
              <w:t xml:space="preserve">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 Tiền</w:t>
            </w:r>
            <w:r>
              <w:rPr>
                <w:rFonts w:ascii="Times New Roman" w:eastAsia="Times New Roman" w:hAnsi="Times New Roman" w:cs="Times New Roman"/>
                <w:sz w:val="26"/>
              </w:rPr>
              <w:t xml:space="preserve"> sử dụng dịch vụ thanh toán trực tuyến không được tính trong lệ phí đăng ký kinh doanh.)</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- 03 ngày làm việc kể từ ngày nhận hồ sơ hợp lệ.</w:t>
            </w:r>
          </w:p>
        </w:tc>
      </w:tr>
    </w:tbl>
    <w:p w:rsidR="00164DE0" w:rsidRDefault="00D244ED">
      <w:pPr>
        <w:spacing w:before="240" w:after="0" w:line="276" w:lineRule="auto"/>
        <w:jc w:val="both"/>
      </w:pPr>
      <w:r>
        <w:rPr>
          <w:rFonts w:ascii="Times New Roman" w:eastAsia="Times New Roman" w:hAnsi="Times New Roman" w:cs="Times New Roman"/>
          <w:b/>
          <w:sz w:val="26"/>
        </w:rPr>
        <w:t xml:space="preserve">Thành phần hồ sơ: </w:t>
      </w:r>
    </w:p>
    <w:p w:rsidR="00164DE0" w:rsidRDefault="00D244ED">
      <w:pPr>
        <w:shd w:val="clear" w:color="auto" w:fill="F2F6F9"/>
        <w:spacing w:before="120" w:after="0" w:line="276" w:lineRule="auto"/>
        <w:jc w:val="both"/>
      </w:pPr>
      <w:r>
        <w:rPr>
          <w:rFonts w:ascii="Times New Roman" w:eastAsia="Times New Roman" w:hAnsi="Times New Roman" w:cs="Times New Roman"/>
          <w:b/>
          <w:sz w:val="26"/>
        </w:rPr>
        <w:t>* Trường hợp đăng ký trên môi trường điện tử: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7"/>
        <w:gridCol w:w="840"/>
        <w:gridCol w:w="944"/>
      </w:tblGrid>
      <w:tr w:rsidR="00164DE0">
        <w:tblPrEx>
          <w:tblCellMar>
            <w:top w:w="0" w:type="dxa"/>
            <w:bottom w:w="0" w:type="dxa"/>
          </w:tblCellMar>
        </w:tblPrEx>
        <w:tc>
          <w:tcPr>
            <w:tcW w:w="6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Tên giấy tờ</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Mẫu đơn, tờ khai</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lượng</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Hồ sơ </w:t>
            </w:r>
            <w:r>
              <w:rPr>
                <w:rFonts w:ascii="Times New Roman" w:eastAsia="Times New Roman" w:hAnsi="Times New Roman" w:cs="Times New Roman"/>
                <w:sz w:val="26"/>
              </w:rPr>
              <w:t>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w:t>
            </w:r>
            <w:r>
              <w:rPr>
                <w:rFonts w:ascii="Times New Roman" w:eastAsia="Times New Roman" w:hAnsi="Times New Roman" w:cs="Times New Roman"/>
                <w:sz w:val="26"/>
              </w:rPr>
              <w:t>ng đương hồ sơ đăng ký bằng bản giấy.</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64DE0" w:rsidRDefault="00D244ED">
      <w:pPr>
        <w:shd w:val="clear" w:color="auto" w:fill="F2F6F9"/>
        <w:spacing w:before="120" w:after="0" w:line="276" w:lineRule="auto"/>
        <w:jc w:val="both"/>
      </w:pPr>
      <w:r>
        <w:rPr>
          <w:rFonts w:ascii="Times New Roman" w:eastAsia="Times New Roman" w:hAnsi="Times New Roman" w:cs="Times New Roman"/>
          <w:b/>
          <w:sz w:val="26"/>
        </w:rPr>
        <w:t>* 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7"/>
        <w:gridCol w:w="840"/>
        <w:gridCol w:w="944"/>
      </w:tblGrid>
      <w:tr w:rsidR="00164DE0">
        <w:tblPrEx>
          <w:tblCellMar>
            <w:top w:w="0" w:type="dxa"/>
            <w:bottom w:w="0" w:type="dxa"/>
          </w:tblCellMar>
        </w:tblPrEx>
        <w:tc>
          <w:tcPr>
            <w:tcW w:w="6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Tên giấy tờ</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Mẫu đơn, tờ khai</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lượng</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 Người được ủy quyền  đăng ký thành lập hợp tác xã, liên hiệp hợp tác xã được ghi trong nghị quyết Hội </w:t>
            </w:r>
            <w:r>
              <w:rPr>
                <w:rFonts w:ascii="Times New Roman" w:eastAsia="Times New Roman" w:hAnsi="Times New Roman" w:cs="Times New Roman"/>
                <w:sz w:val="26"/>
              </w:rPr>
              <w:t>nghị thành lập hợp tác xã, liên hiệp hợp tác xã. Việc ủy quyền lại để thực hiện thủ tục đăng ký thành lập hợp tác xã, liên hiệp hợp tác xã thực hiện theo quy định của pháp luật về dân sự.</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 Trừ trường hợp quy định  tại khoản 1 </w:t>
            </w:r>
            <w:r>
              <w:rPr>
                <w:rFonts w:ascii="Times New Roman" w:eastAsia="Times New Roman" w:hAnsi="Times New Roman" w:cs="Times New Roman"/>
                <w:sz w:val="26"/>
              </w:rPr>
              <w:t>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  Trường hợp ủy</w:t>
            </w:r>
            <w:r>
              <w:rPr>
                <w:rFonts w:ascii="Times New Roman" w:eastAsia="Times New Roman" w:hAnsi="Times New Roman" w:cs="Times New Roman"/>
                <w:sz w:val="26"/>
              </w:rPr>
              <w:t xml:space="preserve">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w:t>
            </w:r>
            <w:r>
              <w:rPr>
                <w:rFonts w:ascii="Times New Roman" w:eastAsia="Times New Roman" w:hAnsi="Times New Roman" w:cs="Times New Roman"/>
                <w:sz w:val="26"/>
              </w:rPr>
              <w:t xml:space="preserve">, chứng thực; 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w:t>
            </w:r>
            <w:r>
              <w:rPr>
                <w:rFonts w:ascii="Times New Roman" w:eastAsia="Times New Roman" w:hAnsi="Times New Roman" w:cs="Times New Roman"/>
                <w:sz w:val="26"/>
              </w:rPr>
              <w:t>đó cho cá nhân trực tiếp thực hiện thủ tục liên quan đến đăng ký hợp tác xã, liên hiệp hợp tác xã.</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Trường hợp thực hiện thủ tục  đăng ký hợp tác xã, liên hiệp hợp tác xã qua dịch vụ bưu chính công ích, khi thực hiện thủ tục, n</w:t>
            </w:r>
            <w:r>
              <w:rPr>
                <w:rFonts w:ascii="Times New Roman" w:eastAsia="Times New Roman" w:hAnsi="Times New Roman" w:cs="Times New Roman"/>
                <w:sz w:val="26"/>
              </w:rPr>
              <w:t>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Trường hợ</w:t>
            </w:r>
            <w:r>
              <w:rPr>
                <w:rFonts w:ascii="Times New Roman" w:eastAsia="Times New Roman" w:hAnsi="Times New Roman" w:cs="Times New Roman"/>
                <w:sz w:val="26"/>
              </w:rPr>
              <w:t xml:space="preserve">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w:t>
            </w:r>
            <w:r>
              <w:rPr>
                <w:rFonts w:ascii="Times New Roman" w:eastAsia="Times New Roman" w:hAnsi="Times New Roman" w:cs="Times New Roman"/>
                <w:sz w:val="26"/>
              </w:rPr>
              <w:t>tác, hợp tác xã, liên hiệp hợp tác xã.</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64DE0" w:rsidRDefault="00D244ED">
      <w:pPr>
        <w:shd w:val="clear" w:color="auto" w:fill="F2F6F9"/>
        <w:spacing w:before="120" w:after="0" w:line="276" w:lineRule="auto"/>
        <w:jc w:val="both"/>
      </w:pPr>
      <w:r>
        <w:rPr>
          <w:rFonts w:ascii="Times New Roman" w:eastAsia="Times New Roman" w:hAnsi="Times New Roman" w:cs="Times New Roman"/>
          <w:b/>
          <w:sz w:val="26"/>
        </w:rPr>
        <w:lastRenderedPageBreak/>
        <w:t>- Trường hợp hợp tác xã được chuyển đổi từ tổ hợp tác có nhà đầu tư nước ngoài, tổ chức kinh tế có vốn đầu tư nước ngoài tham gia góp vốn, mua cổ phần, mua phần vốn góp thuộc trường hợp phải</w:t>
      </w:r>
      <w:r>
        <w:rPr>
          <w:rFonts w:ascii="Times New Roman" w:eastAsia="Times New Roman" w:hAnsi="Times New Roman" w:cs="Times New Roman"/>
          <w:b/>
          <w:sz w:val="26"/>
        </w:rPr>
        <w:t xml:space="preserve"> thực hiện thủ tục đăng ký góp vốn, mua cổ phần, mua phần vốn góp theo quy định của Luật Đầu tư: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93"/>
        <w:gridCol w:w="1618"/>
        <w:gridCol w:w="1110"/>
      </w:tblGrid>
      <w:tr w:rsidR="00164DE0">
        <w:tblPrEx>
          <w:tblCellMar>
            <w:top w:w="0" w:type="dxa"/>
            <w:bottom w:w="0" w:type="dxa"/>
          </w:tblCellMar>
        </w:tblPrEx>
        <w:tc>
          <w:tcPr>
            <w:tcW w:w="6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Tên giấy tờ</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Mẫu đơn, tờ khai</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lượng</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 Giấy đề nghị đăng ký  thành lập;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Mauso1.docx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(2) Điều l ệ;</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(3) Nghị quyết hội  nghị thành lập;</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(4) Danh sách thành viên chính thức, thành viên  liên kết góp vốn;</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Mauso2.docx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(5) Danh sách, số định danh cá nhân của người đại diện theo pháp  luật là người </w:t>
            </w:r>
            <w:r>
              <w:rPr>
                <w:rFonts w:ascii="Times New Roman" w:eastAsia="Times New Roman" w:hAnsi="Times New Roman" w:cs="Times New Roman"/>
                <w:sz w:val="26"/>
              </w:rPr>
              <w:t>Việt Nam; danh sách, bản sao giấy tờ pháp lý của người đại diện theo pháp luật là người nước ngoài;</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Mauso3.docx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(6) Bản sao giấy chứng nhận đăng ký đầu tư theo quy định tại điểm b khoản 1 Điều 30 của Luật Hợp tác xã 2023;</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Bản </w:t>
            </w:r>
            <w:r>
              <w:rPr>
                <w:rFonts w:ascii="Times New Roman" w:eastAsia="Times New Roman" w:hAnsi="Times New Roman" w:cs="Times New Roman"/>
                <w:sz w:val="26"/>
              </w:rPr>
              <w:t>chính: 0</w:t>
            </w:r>
            <w:r>
              <w:rPr>
                <w:rFonts w:ascii="Times New Roman" w:eastAsia="Times New Roman" w:hAnsi="Times New Roman" w:cs="Times New Roman"/>
                <w:sz w:val="26"/>
              </w:rPr>
              <w:br/>
              <w:t>Bản sao: 1</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(7) Bản sao văn bản của cơ quan đăng ký đầu tư chấp thuận về việc góp vốn, mua cổ phần, mua phần vốn góp của nhà đầu tư nước ngoài, tổ chức kinh tế có vốn đầu tư nước ngoài.</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164DE0" w:rsidRDefault="00D244ED">
      <w:pPr>
        <w:shd w:val="clear" w:color="auto" w:fill="F2F6F9"/>
        <w:spacing w:before="120" w:after="0" w:line="276" w:lineRule="auto"/>
        <w:jc w:val="both"/>
      </w:pPr>
      <w:r>
        <w:rPr>
          <w:rFonts w:ascii="Times New Roman" w:eastAsia="Times New Roman" w:hAnsi="Times New Roman" w:cs="Times New Roman"/>
          <w:b/>
          <w:sz w:val="26"/>
        </w:rPr>
        <w:t xml:space="preserve">- Trường hợp đăng ký khi hợp tác </w:t>
      </w:r>
      <w:r>
        <w:rPr>
          <w:rFonts w:ascii="Times New Roman" w:eastAsia="Times New Roman" w:hAnsi="Times New Roman" w:cs="Times New Roman"/>
          <w:b/>
          <w:sz w:val="26"/>
        </w:rPr>
        <w:t>xã, liên hiệp hợp tác xã chia, tách, hợp nhất: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40"/>
        <w:gridCol w:w="2274"/>
        <w:gridCol w:w="907"/>
      </w:tblGrid>
      <w:tr w:rsidR="00164DE0">
        <w:tblPrEx>
          <w:tblCellMar>
            <w:top w:w="0" w:type="dxa"/>
            <w:bottom w:w="0" w:type="dxa"/>
          </w:tblCellMar>
        </w:tblPrEx>
        <w:tc>
          <w:tcPr>
            <w:tcW w:w="6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Tên giấy tờ</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Mẫu đơn, tờ khai</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lượng</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 Giấy đề nghị  đăng ký thành lập;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Mauso1.docx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(2)   Điều lệ;</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(3) Danh sách thành viên  chính thức, thành </w:t>
            </w:r>
            <w:r>
              <w:rPr>
                <w:rFonts w:ascii="Times New Roman" w:eastAsia="Times New Roman" w:hAnsi="Times New Roman" w:cs="Times New Roman"/>
                <w:sz w:val="26"/>
              </w:rPr>
              <w:t>viên liên kết góp vốn;</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Mauso2.docx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(4) Danh sách, số định danh cá nhân của người đại diện  theo pháp luật là người Việt Nam; danh sách, bản sao giấy tờ pháp lý của người đại diện theo pháp luật là người nước ngoài;</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Mẫu II - 3 </w:t>
            </w:r>
            <w:r>
              <w:rPr>
                <w:rFonts w:ascii="Times New Roman" w:eastAsia="Times New Roman" w:hAnsi="Times New Roman" w:cs="Times New Roman"/>
                <w:sz w:val="26"/>
              </w:rPr>
              <w:t>DS nguoi dai dien theo phap luat cua HTX.docx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(5) Bản sao giấy chứng nhận  đăng ký đầu tư theo quy định tại điểm b khoản 1 Điều 30 của Luật Hợp tác xã 2020;</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(6) Bản sao giấy chứng nhận đăng  ký đầu tư </w:t>
            </w:r>
            <w:r>
              <w:rPr>
                <w:rFonts w:ascii="Times New Roman" w:eastAsia="Times New Roman" w:hAnsi="Times New Roman" w:cs="Times New Roman"/>
                <w:sz w:val="26"/>
              </w:rPr>
              <w:t xml:space="preserve">đối với dự án </w:t>
            </w:r>
            <w:r>
              <w:rPr>
                <w:rFonts w:ascii="Times New Roman" w:eastAsia="Times New Roman" w:hAnsi="Times New Roman" w:cs="Times New Roman"/>
                <w:sz w:val="26"/>
              </w:rPr>
              <w:lastRenderedPageBreak/>
              <w:t>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w:t>
            </w:r>
            <w:r>
              <w:rPr>
                <w:rFonts w:ascii="Times New Roman" w:eastAsia="Times New Roman" w:hAnsi="Times New Roman" w:cs="Times New Roman"/>
                <w:sz w:val="26"/>
              </w:rPr>
              <w:t xml:space="preserve">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1</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(7) Nghị quyết chia hợp tác  xã (trong trường hợp đăng ký khi hợp tác xã, liên hiệp hợp tác xã chia); Nghị quyết tách hợp tác xã, liên hiệp hợp tác xã (trong trường hợp đăng ký khi hợp tác xã, liên hiệp hợp tác xã tách); Hợp đồng h</w:t>
            </w:r>
            <w:r>
              <w:rPr>
                <w:rFonts w:ascii="Times New Roman" w:eastAsia="Times New Roman" w:hAnsi="Times New Roman" w:cs="Times New Roman"/>
                <w:sz w:val="26"/>
              </w:rPr>
              <w:t>ợp nhất, nghị quyết thông qua hợp đồng hợp nhất của các hợp tác xã, liên hiệp hợp tác xã bị hợp nhất (trong trường hợp đăng ký khi hợp tác xã, liên hiệp hợp tác xã hợp nhất).</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164DE0" w:rsidRDefault="00D244ED">
      <w:pPr>
        <w:shd w:val="clear" w:color="auto" w:fill="F2F6F9"/>
        <w:spacing w:before="120" w:after="0" w:line="276" w:lineRule="auto"/>
        <w:jc w:val="both"/>
      </w:pPr>
      <w:r>
        <w:rPr>
          <w:rFonts w:ascii="Times New Roman" w:eastAsia="Times New Roman" w:hAnsi="Times New Roman" w:cs="Times New Roman"/>
          <w:b/>
          <w:sz w:val="26"/>
        </w:rPr>
        <w:t xml:space="preserve">- Trường hợp đăng ký thành lập hợp tác xã trên cơ sở </w:t>
      </w:r>
      <w:r>
        <w:rPr>
          <w:rFonts w:ascii="Times New Roman" w:eastAsia="Times New Roman" w:hAnsi="Times New Roman" w:cs="Times New Roman"/>
          <w:b/>
          <w:sz w:val="26"/>
        </w:rPr>
        <w:t>chuyển đổi từ tổ hợp tác: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93"/>
        <w:gridCol w:w="1618"/>
        <w:gridCol w:w="1110"/>
      </w:tblGrid>
      <w:tr w:rsidR="00164DE0">
        <w:tblPrEx>
          <w:tblCellMar>
            <w:top w:w="0" w:type="dxa"/>
            <w:bottom w:w="0" w:type="dxa"/>
          </w:tblCellMar>
        </w:tblPrEx>
        <w:tc>
          <w:tcPr>
            <w:tcW w:w="6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Tên giấy tờ</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Mẫu đơn, tờ khai</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lượng</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 Giấy đề nghị đăng  ký thành lập;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Mauso1.docx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(2) Điều  lệ ;</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(3) Nghị quyết hội nghị  thành lập ;</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(4) Danh sách thành viên chính thức, thành viên liên kết góp  vốn ;</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Mauso2.docx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(5) Danh sách, số định danh cá nhân của người đại diện theo pháp luật  là người Việt Nam; danh sách, bản sao giấy tờ pháp lý của người đại diện theo</w:t>
            </w:r>
            <w:r>
              <w:rPr>
                <w:rFonts w:ascii="Times New Roman" w:eastAsia="Times New Roman" w:hAnsi="Times New Roman" w:cs="Times New Roman"/>
                <w:sz w:val="26"/>
              </w:rPr>
              <w:t xml:space="preserve"> pháp luật là người nước ngoài .</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Mauso3.docx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64DE0" w:rsidRDefault="00D244ED">
      <w:pPr>
        <w:shd w:val="clear" w:color="auto" w:fill="F2F6F9"/>
        <w:spacing w:before="120" w:after="0" w:line="276" w:lineRule="auto"/>
        <w:jc w:val="both"/>
      </w:pPr>
      <w:r>
        <w:rPr>
          <w:rFonts w:ascii="Times New Roman" w:eastAsia="Times New Roman" w:hAnsi="Times New Roman" w:cs="Times New Roman"/>
          <w:b/>
          <w:sz w:val="26"/>
        </w:rPr>
        <w:t>- Trường hợp đăng ký thành lập hợp tác xã, liên hiệp hợp tác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32"/>
        <w:gridCol w:w="1546"/>
        <w:gridCol w:w="943"/>
      </w:tblGrid>
      <w:tr w:rsidR="00164DE0">
        <w:tblPrEx>
          <w:tblCellMar>
            <w:top w:w="0" w:type="dxa"/>
            <w:bottom w:w="0" w:type="dxa"/>
          </w:tblCellMar>
        </w:tblPrEx>
        <w:tc>
          <w:tcPr>
            <w:tcW w:w="6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Tên giấy tờ</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Mẫu đơn, tờ khai</w:t>
            </w:r>
          </w:p>
        </w:tc>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lượng</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 Giấy đề nghị đăng ký thành lập;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Mauso1.docx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(2) Điều lệ;</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(3) Nghị quyết hội nghị thành lập;</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(4) Danh sách thành viên chính thức, thành viên liên kết góp vốn;</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Mauso2.docx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(5) Danh sách, số định danh cá nhân của người </w:t>
            </w:r>
            <w:r>
              <w:rPr>
                <w:rFonts w:ascii="Times New Roman" w:eastAsia="Times New Roman" w:hAnsi="Times New Roman" w:cs="Times New Roman"/>
                <w:sz w:val="26"/>
              </w:rPr>
              <w:t>đại diện theo pháp luật là người Việt Nam; danh sách, bản sao giấy tờ pháp lý của người đại diện theo pháp luật là người nước ngoài;</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Mauso3.docx</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(6) Bản sao giấy chứng nhận đăng ký đầu tư theo quy định tại </w:t>
            </w:r>
            <w:r>
              <w:rPr>
                <w:rFonts w:ascii="Times New Roman" w:eastAsia="Times New Roman" w:hAnsi="Times New Roman" w:cs="Times New Roman"/>
                <w:sz w:val="26"/>
              </w:rPr>
              <w:lastRenderedPageBreak/>
              <w:t>điểm b khoản 1 Điều 30</w:t>
            </w:r>
            <w:r>
              <w:rPr>
                <w:rFonts w:ascii="Times New Roman" w:eastAsia="Times New Roman" w:hAnsi="Times New Roman" w:cs="Times New Roman"/>
                <w:sz w:val="26"/>
              </w:rPr>
              <w:t xml:space="preserve"> của Luật này;</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1</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(7)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w:t>
            </w:r>
            <w:r>
              <w:rPr>
                <w:rFonts w:ascii="Times New Roman" w:eastAsia="Times New Roman" w:hAnsi="Times New Roman" w:cs="Times New Roman"/>
                <w:sz w:val="26"/>
              </w:rPr>
              <w:t>ặc tổ chức kinh tế có vốn đầu tư nước ngoài theo quy định của pháp luật về đầu tư.</w:t>
            </w:r>
          </w:p>
        </w:tc>
        <w:tc>
          <w:tcPr>
            <w:tcW w:w="0" w:type="auto"/>
          </w:tcPr>
          <w:p w:rsidR="00164DE0" w:rsidRDefault="00164DE0"/>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164DE0" w:rsidRDefault="00D244ED">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Hợp tác xã</w:t>
      </w:r>
    </w:p>
    <w:p w:rsidR="00164DE0" w:rsidRDefault="00D244ED">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Uỷ ban Nhân dân cấp xã, phường, thị </w:t>
      </w:r>
      <w:r>
        <w:rPr>
          <w:rFonts w:ascii="Times New Roman" w:eastAsia="Times New Roman" w:hAnsi="Times New Roman" w:cs="Times New Roman"/>
          <w:sz w:val="26"/>
        </w:rPr>
        <w:t>trấn</w:t>
      </w:r>
    </w:p>
    <w:p w:rsidR="00164DE0" w:rsidRDefault="00D244ED">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64DE0" w:rsidRDefault="00D244ED">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164DE0" w:rsidRDefault="00D244ED">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64DE0" w:rsidRDefault="00D244ED">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64DE0" w:rsidRDefault="00D244ED">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Giấy chứng nhận đăng ký hợp tác xã., Cơ quan đăng ký kinh doanh thông báo </w:t>
      </w:r>
      <w:r>
        <w:rPr>
          <w:rFonts w:ascii="Times New Roman" w:eastAsia="Times New Roman" w:hAnsi="Times New Roman" w:cs="Times New Roman"/>
          <w:sz w:val="26"/>
        </w:rPr>
        <w:t>bằng văn bản nội dung cần sửa đổi, bổ sung., Cơ quan đăng ký kinh doanh thông báo bằng văn bản và nêu rõ lý do.</w:t>
      </w:r>
    </w:p>
    <w:p w:rsidR="00164DE0" w:rsidRDefault="00D244ED">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3"/>
        <w:gridCol w:w="5927"/>
        <w:gridCol w:w="750"/>
        <w:gridCol w:w="1051"/>
      </w:tblGrid>
      <w:tr w:rsidR="00164DE0">
        <w:tblPrEx>
          <w:tblCellMar>
            <w:top w:w="0" w:type="dxa"/>
            <w:bottom w:w="0" w:type="dxa"/>
          </w:tblCellMar>
        </w:tblPrEx>
        <w:tc>
          <w:tcPr>
            <w:tcW w:w="2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Số ký hiệu</w:t>
            </w:r>
          </w:p>
        </w:tc>
        <w:tc>
          <w:tcPr>
            <w:tcW w:w="35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Trích yếu</w:t>
            </w:r>
          </w:p>
        </w:tc>
        <w:tc>
          <w:tcPr>
            <w:tcW w:w="15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Ngày ban hành</w:t>
            </w:r>
          </w:p>
        </w:tc>
        <w:tc>
          <w:tcPr>
            <w:tcW w:w="3000" w:type="dxa"/>
          </w:tcPr>
          <w:p w:rsidR="00164DE0" w:rsidRDefault="00164DE0"/>
          <w:p w:rsidR="00164DE0" w:rsidRDefault="00D244ED">
            <w:pPr>
              <w:spacing w:after="0" w:line="276" w:lineRule="auto"/>
              <w:jc w:val="center"/>
            </w:pPr>
            <w:r>
              <w:rPr>
                <w:rFonts w:ascii="Times New Roman" w:eastAsia="Times New Roman" w:hAnsi="Times New Roman" w:cs="Times New Roman"/>
                <w:b/>
                <w:sz w:val="26"/>
              </w:rPr>
              <w:t>Cơ quan ban hành</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17/2023/QH15</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Luật Hợp tác xã</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20-06-2023</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Quốc Hội</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09/2024/TT-BKHĐT</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Thông tư số 09/2024/TT-BKHĐT của Bộ Kế hoạch và Đầu tư: Ban hành biểu mẫu thực hiện thủ tục đăng ký tổ hợp tác, hợp tác xã, liên hiệp hợp tác xã và quy định về nội dung thông tin, việc cập nhật, khai thác và quản lý Hệ thống thông tin quố</w:t>
            </w:r>
            <w:r>
              <w:rPr>
                <w:rFonts w:ascii="Times New Roman" w:eastAsia="Times New Roman" w:hAnsi="Times New Roman" w:cs="Times New Roman"/>
                <w:sz w:val="26"/>
              </w:rPr>
              <w:t>c gia về hợp tác xã</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16-05-2024</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Bộ Kế hoạch và Đầu tư</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92/2024/NĐ-CP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Nghị định số 92/2024/NĐ-CP của Chính phủ: Về đăng ký tổ hợp tác, hợp tác xã, liên hiệp hợp tác xã</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18-07-2024</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Chính phủ</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125/2025/NĐ-CP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 xml:space="preserve">Nghị định số 125/2025/NĐ-CP của Chính phủ: </w:t>
            </w:r>
            <w:r>
              <w:rPr>
                <w:rFonts w:ascii="Times New Roman" w:eastAsia="Times New Roman" w:hAnsi="Times New Roman" w:cs="Times New Roman"/>
                <w:sz w:val="26"/>
              </w:rPr>
              <w:t>Quy định về phân định thẩm quyền của chính quyền địa phương 02 cấp trong lĩnh vực quản lý nhà nước của Bộ Tài chính</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11-06-2025</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Chính phủ</w:t>
            </w:r>
          </w:p>
        </w:tc>
      </w:tr>
      <w:tr w:rsidR="00164DE0">
        <w:tblPrEx>
          <w:tblCellMar>
            <w:top w:w="0" w:type="dxa"/>
            <w:bottom w:w="0" w:type="dxa"/>
          </w:tblCellMar>
        </w:tblPrEx>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43/2025/TT-BTC</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Thông tư số 43/2025/TT-BTC của Bộ Tài chính: Ban hành biểu mẫu sử dụng trong lĩnh vực quản lý nhà n</w:t>
            </w:r>
            <w:r>
              <w:rPr>
                <w:rFonts w:ascii="Times New Roman" w:eastAsia="Times New Roman" w:hAnsi="Times New Roman" w:cs="Times New Roman"/>
                <w:sz w:val="26"/>
              </w:rPr>
              <w:t>ước đối với hộ kinh doanh, tổ hợp tác, hợp tác xã, liên hiệp hợp tác xã khi tổ chức chính quyền địa phương 02 cấp</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17-06-2025</w:t>
            </w:r>
          </w:p>
        </w:tc>
        <w:tc>
          <w:tcPr>
            <w:tcW w:w="0" w:type="auto"/>
          </w:tcPr>
          <w:p w:rsidR="00164DE0" w:rsidRDefault="00164DE0"/>
          <w:p w:rsidR="00164DE0" w:rsidRDefault="00D244ED">
            <w:pPr>
              <w:spacing w:after="0" w:line="276" w:lineRule="auto"/>
            </w:pPr>
            <w:r>
              <w:rPr>
                <w:rFonts w:ascii="Times New Roman" w:eastAsia="Times New Roman" w:hAnsi="Times New Roman" w:cs="Times New Roman"/>
                <w:sz w:val="26"/>
              </w:rPr>
              <w:t>Bộ Tài chính</w:t>
            </w:r>
          </w:p>
        </w:tc>
      </w:tr>
    </w:tbl>
    <w:p w:rsidR="00164DE0" w:rsidRDefault="00D244ED">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Trường hợp chuyển đổi tổ hợp tác thành hợp tác xã: Trường hợp đăng ký chuyển đổi tổ</w:t>
      </w:r>
      <w:r>
        <w:rPr>
          <w:rFonts w:ascii="Times New Roman" w:eastAsia="Times New Roman" w:hAnsi="Times New Roman" w:cs="Times New Roman"/>
          <w:sz w:val="26"/>
        </w:rPr>
        <w:t xml:space="preserve"> hợp tác thành hợp tác xã, tổ hợp tác chấm dứt tồn tại kể từ thời điểm hợp tác xã chuyển đổi từ tổ hợp tác được cấp Giấy chứng nhận đăng ký hợp tác xã. Hợp tác xã được chuyển đổi từ tổ hợp tác được giữ nguyên mã số của tổ hợp tác. * Trường hợp chia hợp tác</w:t>
      </w:r>
      <w:r>
        <w:rPr>
          <w:rFonts w:ascii="Times New Roman" w:eastAsia="Times New Roman" w:hAnsi="Times New Roman" w:cs="Times New Roman"/>
          <w:sz w:val="26"/>
        </w:rPr>
        <w:t xml:space="preserve"> xã, liên hiệp hợp tác xã: Hợp tác xã, liên hiệp hợp tác xã có thể chia tài sản, quyền, nghĩa vụ, thành viên hiện có (sau đây gọi là hợp tác xã, liên hiệp hợp tác xã bị chia) để thành lập hai hoặc nhiều hợp tác xã, liên hiệp hợp tác xã mới. Thủ tục chia hợ</w:t>
      </w:r>
      <w:r>
        <w:rPr>
          <w:rFonts w:ascii="Times New Roman" w:eastAsia="Times New Roman" w:hAnsi="Times New Roman" w:cs="Times New Roman"/>
          <w:sz w:val="26"/>
        </w:rPr>
        <w:t xml:space="preserve">p tác xã, liên hiệp hợp tác xã được thực hiện như sau: a) Đại hội thành viên của hợp tác xã, liên hiệp hợp tác xã bị chia thông qua nghị quyết chia hợp tác xã, liên hiệp hợp tác xã theo quy định của Luật Hợp tác xã 2023 và Điều lệ. Nghị quyết chia hợp tác </w:t>
      </w:r>
      <w:r>
        <w:rPr>
          <w:rFonts w:ascii="Times New Roman" w:eastAsia="Times New Roman" w:hAnsi="Times New Roman" w:cs="Times New Roman"/>
          <w:sz w:val="26"/>
        </w:rPr>
        <w:t>xã, liên hiệp hợp tác xã bao gồm nội dung chủ yếu sau đây: tên, địa chỉ trụ sở chính của hợp tác xã, liên hiệp hợp tác xã bị chia; tên hợp tác xã, liên hiệp hợp tác xã mới; nguyên tắc, cách thức và thủ tục chia quyền, tài sản bao gồm cả quỹ chung không chi</w:t>
      </w:r>
      <w:r>
        <w:rPr>
          <w:rFonts w:ascii="Times New Roman" w:eastAsia="Times New Roman" w:hAnsi="Times New Roman" w:cs="Times New Roman"/>
          <w:sz w:val="26"/>
        </w:rPr>
        <w:t>a, tài sản chung không chia; phương án sử dụng lao động; cách thức phân chia, thời hạn và thủ tục chuyển đổi vốn góp của hợp tác xã, liên hiệp hợp tác xã bị chia sang hợp tác xã, liên hiệp hợp tác xã mới; nguyên tắc giải quyết nghĩa vụ hợp tác xã, liên hiệ</w:t>
      </w:r>
      <w:r>
        <w:rPr>
          <w:rFonts w:ascii="Times New Roman" w:eastAsia="Times New Roman" w:hAnsi="Times New Roman" w:cs="Times New Roman"/>
          <w:sz w:val="26"/>
        </w:rPr>
        <w:t>p hợp tác xã bị chia; thời hạn thực hiện chia hợp tác xã, liên hiệp hợp tác xã; Nghị quyết chia hợp tác xã, liên hiệp hợp tác xã phải được gửi đến tất cả chủ nợ, thông báo cho người lao động, Ủy ban nhân dân nơi cấp Giấy chứng nhận đăng ký hợp tác xã trong</w:t>
      </w:r>
      <w:r>
        <w:rPr>
          <w:rFonts w:ascii="Times New Roman" w:eastAsia="Times New Roman" w:hAnsi="Times New Roman" w:cs="Times New Roman"/>
          <w:sz w:val="26"/>
        </w:rPr>
        <w:t xml:space="preserve"> thời hạn 15 ngày kể từ ngày thông qua nghị quyết; Hợp tác xã, liên hiệp hợp tác xã bị chia chấm dứt tồn tại sau khi các hợp tác xã, liên hiệp hợp tác xã mới được cấp Giấy chứng nhận đăng ký hợp tác xã. Các hợp tác xã, liên hiệp hợp tác xã mới phải cùng li</w:t>
      </w:r>
      <w:r>
        <w:rPr>
          <w:rFonts w:ascii="Times New Roman" w:eastAsia="Times New Roman" w:hAnsi="Times New Roman" w:cs="Times New Roman"/>
          <w:sz w:val="26"/>
        </w:rPr>
        <w:t>ên đới chịu trách nhiệm các khoản nợ chưa thanh toán, hợp đồng lao động và nghĩa vụ khác của hợp tác xã, liên hiệp hợp tác xã bị chia hoặc thỏa thuận với chủ nợ, khách hàng và người lao động để một trong số các hợp tác xã, liên hiệp hợp tác xã đó thực hiện</w:t>
      </w:r>
      <w:r>
        <w:rPr>
          <w:rFonts w:ascii="Times New Roman" w:eastAsia="Times New Roman" w:hAnsi="Times New Roman" w:cs="Times New Roman"/>
          <w:sz w:val="26"/>
        </w:rPr>
        <w:t xml:space="preserve"> nghĩa vụ này. Hợp tác xã, liên hiệp hợp tác xã mới đương nhiên kế thừa toàn bộ quyền, nghĩa vụ và lợi ích hợp pháp được phân chia theo nghị quyết chia hợp tác xã, liên hiệp hợp tác xã. Tài sản chung không chia, quỹ chung không chia của hợp tác xã, liên hi</w:t>
      </w:r>
      <w:r>
        <w:rPr>
          <w:rFonts w:ascii="Times New Roman" w:eastAsia="Times New Roman" w:hAnsi="Times New Roman" w:cs="Times New Roman"/>
          <w:sz w:val="26"/>
        </w:rPr>
        <w:t xml:space="preserve">ệp hợp tác xã bị chia được chuyển thành tài </w:t>
      </w:r>
      <w:r>
        <w:rPr>
          <w:rFonts w:ascii="Times New Roman" w:eastAsia="Times New Roman" w:hAnsi="Times New Roman" w:cs="Times New Roman"/>
          <w:sz w:val="26"/>
        </w:rPr>
        <w:lastRenderedPageBreak/>
        <w:t>sản chung không chia, quỹ chung không chia của các hợp tác xã, liên hiệp hợp tác xã sau khi chia theo phương án do Đại hội thành viên của hợp tác xã, liên hiệp hợp tác xã bị chia quyết định. * Trường hợp tách hợp</w:t>
      </w:r>
      <w:r>
        <w:rPr>
          <w:rFonts w:ascii="Times New Roman" w:eastAsia="Times New Roman" w:hAnsi="Times New Roman" w:cs="Times New Roman"/>
          <w:sz w:val="26"/>
        </w:rPr>
        <w:t xml:space="preserve"> tác xã, liên hiệp hợp tác xã: -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w:t>
      </w:r>
      <w:r>
        <w:rPr>
          <w:rFonts w:ascii="Times New Roman" w:eastAsia="Times New Roman" w:hAnsi="Times New Roman" w:cs="Times New Roman"/>
          <w:sz w:val="26"/>
        </w:rPr>
        <w:t xml:space="preserve">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 - Thủ tục tách hợp tác</w:t>
      </w:r>
      <w:r>
        <w:rPr>
          <w:rFonts w:ascii="Times New Roman" w:eastAsia="Times New Roman" w:hAnsi="Times New Roman" w:cs="Times New Roman"/>
          <w:sz w:val="26"/>
        </w:rPr>
        <w:t xml:space="preserve"> xã, liên hiệp hợp tác xã được thực hiện như sau: Đại hội thành viên của hợp tác xã, liên hiệp hợp tác xã bị tách thông qua nghị quyết tách hợp tác xã, liên hiệp hợp tác xã theo quy định của Luật Hợp tác xã 2023 và Điều lệ. Nghị quyết tách hợp tác xã, liên</w:t>
      </w:r>
      <w:r>
        <w:rPr>
          <w:rFonts w:ascii="Times New Roman" w:eastAsia="Times New Roman" w:hAnsi="Times New Roman" w:cs="Times New Roman"/>
          <w:sz w:val="26"/>
        </w:rPr>
        <w:t xml:space="preserve">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w:t>
      </w:r>
      <w:r>
        <w:rPr>
          <w:rFonts w:ascii="Times New Roman" w:eastAsia="Times New Roman" w:hAnsi="Times New Roman" w:cs="Times New Roman"/>
          <w:sz w:val="26"/>
        </w:rPr>
        <w:t xml:space="preserve">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 Nghị quyết tách hợp tác xã, l</w:t>
      </w:r>
      <w:r>
        <w:rPr>
          <w:rFonts w:ascii="Times New Roman" w:eastAsia="Times New Roman" w:hAnsi="Times New Roman" w:cs="Times New Roman"/>
          <w:sz w:val="26"/>
        </w:rPr>
        <w:t xml:space="preserve">iên hiệp hợp tác xã phải được gửi đến tất cả chủ nợ, thông báo cho người lao động, Ủy ban nhân dân nơi cấp Giấy chứng nhận đăng ký hợp tác xã trong thời hạn 15 ngày kể từ ngày thông qua nghị quyết; - Hợp tác xã, liên hiệp hợp tác xã bị tách và hợp tác xã, </w:t>
      </w:r>
      <w:r>
        <w:rPr>
          <w:rFonts w:ascii="Times New Roman" w:eastAsia="Times New Roman" w:hAnsi="Times New Roman" w:cs="Times New Roman"/>
          <w:sz w:val="26"/>
        </w:rPr>
        <w:t>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w:t>
      </w:r>
      <w:r>
        <w:rPr>
          <w:rFonts w:ascii="Times New Roman" w:eastAsia="Times New Roman" w:hAnsi="Times New Roman" w:cs="Times New Roman"/>
          <w:sz w:val="26"/>
        </w:rPr>
        <w:t>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w:t>
      </w:r>
      <w:r>
        <w:rPr>
          <w:rFonts w:ascii="Times New Roman" w:eastAsia="Times New Roman" w:hAnsi="Times New Roman" w:cs="Times New Roman"/>
          <w:sz w:val="26"/>
        </w:rPr>
        <w:t>ghị quyết tách hợp tác xã, liên hiệp hợp tác xã. - Tài sản chung không chia, quỹ chung không chia của hợp tác xã, liên hiệp hợp tác xã bị tách được chuyển thành tài sản chung không chia, quỹ chung không chia của các hợp tác xã, liên hiệp hợp tác xã sau khi</w:t>
      </w:r>
      <w:r>
        <w:rPr>
          <w:rFonts w:ascii="Times New Roman" w:eastAsia="Times New Roman" w:hAnsi="Times New Roman" w:cs="Times New Roman"/>
          <w:sz w:val="26"/>
        </w:rPr>
        <w:t xml:space="preserve"> tách theo phương án do Đại hội thành viên của hợp tác xã, liên hiệp hợp tác xã bị tách quyết định.  * Trường hợp hợp tác xã, liên hiệp hợp tác xã hợp nhất: - Hai hoặc nhiều hợp tác xã, liên hiệp hợp tác xã có thể hợp nhất (sau đây gọi là hợp tác xã, liên </w:t>
      </w:r>
      <w:r>
        <w:rPr>
          <w:rFonts w:ascii="Times New Roman" w:eastAsia="Times New Roman" w:hAnsi="Times New Roman" w:cs="Times New Roman"/>
          <w:sz w:val="26"/>
        </w:rPr>
        <w:t>hiệp hợp tác xã bị hợp nhất) thành một hợp tác xã, liên hiệp hợp tác xã mới cùng loại hình (sau đây gọi là hợp tác xã, liên hiệp hợp tác xã hợp nhất), đồng thời chấm dứt tồn tại của các hợp tác xã, liên hiệp hợp tác xã bị hợp nhất. - Thủ tục hợp nhất hợp t</w:t>
      </w:r>
      <w:r>
        <w:rPr>
          <w:rFonts w:ascii="Times New Roman" w:eastAsia="Times New Roman" w:hAnsi="Times New Roman" w:cs="Times New Roman"/>
          <w:sz w:val="26"/>
        </w:rPr>
        <w:t>ác xã, liên hiệp hợp tác xã được thực hiện như sau: Hợp tác xã, liên hiệp hợp tác xã bị hợp nhất chuẩn bị dự thảo hợp đồng hợp nhất, dự thảo Điều lệ hợp tác xã, liên hiệp hợp tác xã hợp nhất. Hợp đồng hợp nhất phải bao gồm nội dung chủ yếu sau đây: tên, đị</w:t>
      </w:r>
      <w:r>
        <w:rPr>
          <w:rFonts w:ascii="Times New Roman" w:eastAsia="Times New Roman" w:hAnsi="Times New Roman" w:cs="Times New Roman"/>
          <w:sz w:val="26"/>
        </w:rPr>
        <w:t xml:space="preserve">a chỉ trụ sở chính của hợp tác xã, liên hiệp hợp tác xã bị hợp nhất; tên, địa chỉ trụ sở chính của hợp tác xã, liên hiệp hợp tác xã hợp nhất; phương án sử dụng lao động; phương án xử lý các </w:t>
      </w:r>
      <w:r>
        <w:rPr>
          <w:rFonts w:ascii="Times New Roman" w:eastAsia="Times New Roman" w:hAnsi="Times New Roman" w:cs="Times New Roman"/>
          <w:sz w:val="26"/>
        </w:rPr>
        <w:lastRenderedPageBreak/>
        <w:t>khoản nợ; thời hạn, thủ tục và điều kiện chuyển đổi tài sản bao gồ</w:t>
      </w:r>
      <w:r>
        <w:rPr>
          <w:rFonts w:ascii="Times New Roman" w:eastAsia="Times New Roman" w:hAnsi="Times New Roman" w:cs="Times New Roman"/>
          <w:sz w:val="26"/>
        </w:rPr>
        <w:t xml:space="preserve">m cả quỹ chung không chia, tài sản chung không chia; thời hạn, thủ tục chuyển đổi vốn góp của hợp tác xã, liên hiệp hợp tác xã bị hợp nhất thành vốn góp của hợp tác xã, liên hiệp hợp tác xã hợp nhất; thời hạn thực hiện hợp nhất; Đại hội thành viên của các </w:t>
      </w:r>
      <w:r>
        <w:rPr>
          <w:rFonts w:ascii="Times New Roman" w:eastAsia="Times New Roman" w:hAnsi="Times New Roman" w:cs="Times New Roman"/>
          <w:sz w:val="26"/>
        </w:rPr>
        <w:t xml:space="preserve">hợp tác xã, liên hiệp hợp tác xã bị hợp nhất thông qua hợp đồng hợp nhất, Điều lệ, quyết định tổ chức quản trị, bầu Chủ tịch Hội đồng quản trị, thành viên Hội đồng quản trị hoặc Giám đốc, Trưởng Ban kiểm soát, thành viên Ban kiểm soát hoặc kiểm soát viên; </w:t>
      </w:r>
      <w:r>
        <w:rPr>
          <w:rFonts w:ascii="Times New Roman" w:eastAsia="Times New Roman" w:hAnsi="Times New Roman" w:cs="Times New Roman"/>
          <w:sz w:val="26"/>
        </w:rPr>
        <w:t>Hợp đồng hợp nhất phải được gửi đến tất cả chủ nợ, thông báo cho người lao động, Ủy ban nhân dân nơi cấp Giấy chứng nhận đăng ký hợp tác xã trong thời hạn 15 ngày kể từ ngày thông qua; - Hợp tác xã, liên hiệp hợp tác xã hợp nhất được hưởng quyền và lợi ích</w:t>
      </w:r>
      <w:r>
        <w:rPr>
          <w:rFonts w:ascii="Times New Roman" w:eastAsia="Times New Roman" w:hAnsi="Times New Roman" w:cs="Times New Roman"/>
          <w:sz w:val="26"/>
        </w:rPr>
        <w:t xml:space="preserve"> hợp pháp, chịu trách nhiệm về các khoản nợ chưa thanh toán, hợp đồng lao động và nghĩa vụ khác của các hợp tác xã, liên hiệp hợp tác xã bị hợp nhất. Hợp tác xã, liên hiệp hợp tác xã hợp nhất đương nhiên kế thừa toàn bộ quyền, nghĩa vụ và lợi ích hợp pháp </w:t>
      </w:r>
      <w:r>
        <w:rPr>
          <w:rFonts w:ascii="Times New Roman" w:eastAsia="Times New Roman" w:hAnsi="Times New Roman" w:cs="Times New Roman"/>
          <w:sz w:val="26"/>
        </w:rPr>
        <w:t xml:space="preserve">của các hợp tác xã, liên hiệp hợp tác xã bị hợp nhất theo hợp đồng hợp nhất. - Tài sản chung không chia, quỹ chung không chia của các hợp tác xã, liên hiệp hợp tác xã bị hợp nhất được chuyển thành tài sản chung không chia, quỹ chung không chia của hợp tác </w:t>
      </w:r>
      <w:r>
        <w:rPr>
          <w:rFonts w:ascii="Times New Roman" w:eastAsia="Times New Roman" w:hAnsi="Times New Roman" w:cs="Times New Roman"/>
          <w:sz w:val="26"/>
        </w:rPr>
        <w:t>xã, liên hiệp hợp tác xã hợp nhất. * Kê khai thông tin cá nhân trong thực hiện thủ tục đăng ký hợp tác xã, liên hiệp hợp tác xã   - Trường hợp đã có số định danh cá nhân, người thực hiện thủ tục đăng ký hợp tác xã, liên hiệp hợp tác xã kê khai các thông ti</w:t>
      </w:r>
      <w:r>
        <w:rPr>
          <w:rFonts w:ascii="Times New Roman" w:eastAsia="Times New Roman" w:hAnsi="Times New Roman" w:cs="Times New Roman"/>
          <w:sz w:val="26"/>
        </w:rPr>
        <w:t>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w:t>
      </w:r>
      <w:r>
        <w:rPr>
          <w:rFonts w:ascii="Times New Roman" w:eastAsia="Times New Roman" w:hAnsi="Times New Roman" w:cs="Times New Roman"/>
          <w:sz w:val="26"/>
        </w:rPr>
        <w:t xml:space="preserve">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w:t>
      </w:r>
      <w:r>
        <w:rPr>
          <w:rFonts w:ascii="Times New Roman" w:eastAsia="Times New Roman" w:hAnsi="Times New Roman" w:cs="Times New Roman"/>
          <w:sz w:val="26"/>
        </w:rPr>
        <w:t>tin trước khi thực hiện thủ tục đăng ký hợp tác xã, liên hiệp hợp tác xã. - Trường hợp nộp hồ sơ đăng ký bằng bản giấy, người nộp hồ sơ đăng ký hợp tác xã, liên hiệp hợp tác xã xuất trình căn cước công dân hoặc thẻ căn cước hoặc sử dụng tài khoản định danh</w:t>
      </w:r>
      <w:r>
        <w:rPr>
          <w:rFonts w:ascii="Times New Roman" w:eastAsia="Times New Roman" w:hAnsi="Times New Roman" w:cs="Times New Roman"/>
          <w:sz w:val="26"/>
        </w:rPr>
        <w:t xml:space="preserve"> điện tử theo quy định pháp luật để thực hiện thủ tục đăng ký hợp tác xã, liên hiệp hợp tác xã. - Trường hợp không có số định danh cá nhân thì hồ sơ đăng ký hợp tác xã, liên hiệp hợp tác xã có yêu cầu kê khai thông tin cá nhân của người đại diện theo pháp </w:t>
      </w:r>
      <w:r>
        <w:rPr>
          <w:rFonts w:ascii="Times New Roman" w:eastAsia="Times New Roman" w:hAnsi="Times New Roman" w:cs="Times New Roman"/>
          <w:sz w:val="26"/>
        </w:rPr>
        <w:t>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w:t>
      </w:r>
      <w:r>
        <w:rPr>
          <w:rFonts w:ascii="Times New Roman" w:eastAsia="Times New Roman" w:hAnsi="Times New Roman" w:cs="Times New Roman"/>
          <w:sz w:val="26"/>
        </w:rPr>
        <w:t xml:space="preserve"> đó theo quy định. -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w:t>
      </w:r>
      <w:r>
        <w:rPr>
          <w:rFonts w:ascii="Times New Roman" w:eastAsia="Times New Roman" w:hAnsi="Times New Roman" w:cs="Times New Roman"/>
          <w:sz w:val="26"/>
        </w:rPr>
        <w:t>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w:t>
      </w:r>
      <w:r>
        <w:rPr>
          <w:rFonts w:ascii="Times New Roman" w:eastAsia="Times New Roman" w:hAnsi="Times New Roman" w:cs="Times New Roman"/>
          <w:sz w:val="26"/>
        </w:rPr>
        <w:t xml:space="preserve">iểm kinh doanh. </w:t>
      </w:r>
      <w:r>
        <w:rPr>
          <w:rFonts w:ascii="Times New Roman" w:eastAsia="Times New Roman" w:hAnsi="Times New Roman" w:cs="Times New Roman"/>
          <w:sz w:val="26"/>
        </w:rPr>
        <w:lastRenderedPageBreak/>
        <w:t>* Ngôn ngữ sử dụng trong hồ sơ đăng ký hợp tác xã, liên hiệp hợp tác xã: - Các giấy tờ, tài liệu trong hồ sơ đăng ký hợp tác xã, liên hiệp hợp tác xã được lập bằng tiếng Việt; - Trường hợp hồ sơ đăng ký hợp tác xã, liên hiệp hợp tác xã có t</w:t>
      </w:r>
      <w:r>
        <w:rPr>
          <w:rFonts w:ascii="Times New Roman" w:eastAsia="Times New Roman" w:hAnsi="Times New Roman" w:cs="Times New Roman"/>
          <w:sz w:val="26"/>
        </w:rPr>
        <w:t>ài liệu bằng tiếng nước ngoài thì hồ sơ phải có bản dịch tiếng Việt công chứng kèm theo tài liệu bằng tiếng nước ngoài; - Trường hợp giấy tờ, tài liệu trong hồ sơ đăng ký hợp tác xã, liên hiệp hợp tác xã được lập bằng tiếng Việt và tiếng nước ngoài thì bản</w:t>
      </w:r>
      <w:r>
        <w:rPr>
          <w:rFonts w:ascii="Times New Roman" w:eastAsia="Times New Roman" w:hAnsi="Times New Roman" w:cs="Times New Roman"/>
          <w:sz w:val="26"/>
        </w:rPr>
        <w:t xml:space="preserve"> tiếng Việt được sử dụng để thực hiện thủ tục đăng ký hợp tác xã, liên hiệp hợp tác xã. * Người nộp hồ sơ đăng ký hợp tác xã, liên hiệp hợp tác xã nộp hồ sơ tại cơ quan đăng ký kinh doanh cấp xã nơi hợp tác xã, liên hiệp hợp tác xã đặt trụ sở chính. Hồ sơ </w:t>
      </w:r>
      <w:r>
        <w:rPr>
          <w:rFonts w:ascii="Times New Roman" w:eastAsia="Times New Roman" w:hAnsi="Times New Roman" w:cs="Times New Roman"/>
          <w:sz w:val="26"/>
        </w:rPr>
        <w:t xml:space="preserve">đăng ký hợp tác xã, liên hiệp hợp tác xã được tiếp nhận vào Hệ thống thông tin về đăng ký hợp tác xã khi có đủ các điều kiện sau đây: - Có đủ giấy tờ theo quy định tại Luật Hợp tác xã 2023 và Nghị định số 92/2024/NĐ-CP; - Tên hợp tác xã, liên hiệp hợp tác </w:t>
      </w:r>
      <w:r>
        <w:rPr>
          <w:rFonts w:ascii="Times New Roman" w:eastAsia="Times New Roman" w:hAnsi="Times New Roman" w:cs="Times New Roman"/>
          <w:sz w:val="26"/>
        </w:rPr>
        <w:t>xã đã được điền vào giấy đề nghị đăng ký; - Có số điện thoại của người nộp hồ sơ; - Đã nộp lệ phí đăng ký kinh doanh, trừ trường hợp được miễn lệ phí đăng ký kinh doanh theo quy định. * Hồ sơ đăng ký hợp tác xã, liên hiệp hợp tác xã trên môi trường điện tử</w:t>
      </w:r>
      <w:r>
        <w:rPr>
          <w:rFonts w:ascii="Times New Roman" w:eastAsia="Times New Roman" w:hAnsi="Times New Roman" w:cs="Times New Roman"/>
          <w:sz w:val="26"/>
        </w:rPr>
        <w:t xml:space="preserve"> phải bảo đảm các yêu cầu sau: -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w:t>
      </w:r>
      <w:r>
        <w:rPr>
          <w:rFonts w:ascii="Times New Roman" w:eastAsia="Times New Roman" w:hAnsi="Times New Roman" w:cs="Times New Roman"/>
          <w:sz w:val="26"/>
        </w:rPr>
        <w:t xml:space="preserve">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w:t>
      </w:r>
      <w:r>
        <w:rPr>
          <w:rFonts w:ascii="Times New Roman" w:eastAsia="Times New Roman" w:hAnsi="Times New Roman" w:cs="Times New Roman"/>
          <w:sz w:val="26"/>
        </w:rPr>
        <w:t>ố 92/2024/NĐ-CP; -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w:t>
      </w:r>
      <w:r>
        <w:rPr>
          <w:rFonts w:ascii="Times New Roman" w:eastAsia="Times New Roman" w:hAnsi="Times New Roman" w:cs="Times New Roman"/>
          <w:sz w:val="26"/>
        </w:rPr>
        <w:t xml:space="preserve">ồ sơ; -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w:t>
      </w:r>
      <w:r>
        <w:rPr>
          <w:rFonts w:ascii="Times New Roman" w:eastAsia="Times New Roman" w:hAnsi="Times New Roman" w:cs="Times New Roman"/>
          <w:sz w:val="26"/>
        </w:rPr>
        <w:t>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 - Thời hạn để hợp tác xã, liên hiệp hợ</w:t>
      </w:r>
      <w:r>
        <w:rPr>
          <w:rFonts w:ascii="Times New Roman" w:eastAsia="Times New Roman" w:hAnsi="Times New Roman" w:cs="Times New Roman"/>
          <w:sz w:val="26"/>
        </w:rPr>
        <w:t>p tác xã sửa đổi, bổ sung hồ sơ đăng ký trên môi trường điện tử là 60 ngày kể từ ngày cơ quan đăng ký kinh doanh cấp xã ra thông báo yêu cầu sửa đổi, bổ sung hồ sơ. Sau thời hạn nêu trên, nếu không nhận được hồ sơ sửa đổi, bổ sung, cơ quan đăng ký kinh doa</w:t>
      </w:r>
      <w:r>
        <w:rPr>
          <w:rFonts w:ascii="Times New Roman" w:eastAsia="Times New Roman" w:hAnsi="Times New Roman" w:cs="Times New Roman"/>
          <w:sz w:val="26"/>
        </w:rPr>
        <w:t>nh cấp xã sẽ hủy hồ sơ đăng ký theo quy trình trên Hệ thống thông tin về đăng ký hợp tác xã. * Các trường hợp không được thực hiện thủ tục đăng ký hợp tác xã, liên hiệp hợp tác xã; - Hợp tác xã, liên hiệp hợp tác xã không được thực hiện thủ tục đăng ký hợp</w:t>
      </w:r>
      <w:r>
        <w:rPr>
          <w:rFonts w:ascii="Times New Roman" w:eastAsia="Times New Roman" w:hAnsi="Times New Roman" w:cs="Times New Roman"/>
          <w:sz w:val="26"/>
        </w:rPr>
        <w:t xml:space="preserve"> tác xã, liên hiệp hợp tác xã nếu thuộc một trong các trường hợp sau đây: + Đã bị cơ quan đăng ký kinh doanh cấp xã ra thông báo về hành vi vi phạm của hợp tác xã, liên hiệp hợp tác xã thuộc trường hợp thu hồi Giấy chứng nhận đăng ký hợp tác xã hoặc đã bị </w:t>
      </w:r>
      <w:r>
        <w:rPr>
          <w:rFonts w:ascii="Times New Roman" w:eastAsia="Times New Roman" w:hAnsi="Times New Roman" w:cs="Times New Roman"/>
          <w:sz w:val="26"/>
        </w:rPr>
        <w:t xml:space="preserve">ra quyết định thu hồi Giấy chứng nhận đăng ký hợp tác xã; + Hợp tác xã, liên hiệp hợp tác xã đang trong quá </w:t>
      </w:r>
      <w:r>
        <w:rPr>
          <w:rFonts w:ascii="Times New Roman" w:eastAsia="Times New Roman" w:hAnsi="Times New Roman" w:cs="Times New Roman"/>
          <w:sz w:val="26"/>
        </w:rPr>
        <w:lastRenderedPageBreak/>
        <w:t>trình giải thể theo nghị quyết giải thể của Đại hội thành viên;  + Hợp tác xã, liên hiệp hợp tác xã đang trong tình trạng pháp lý “Không hoạt động t</w:t>
      </w:r>
      <w:r>
        <w:rPr>
          <w:rFonts w:ascii="Times New Roman" w:eastAsia="Times New Roman" w:hAnsi="Times New Roman" w:cs="Times New Roman"/>
          <w:sz w:val="26"/>
        </w:rPr>
        <w:t xml:space="preserve">ại địa chỉ đã đăng ký”. - Hợp tác xã, liên hiệp hợp tác xã được tiếp tục thực hiện thủ tục đăng ký đăng ký hợp tác xã, liên hiệp hợp tác xã khi: + Đã có biện pháp khắc phục những vi phạm theo yêu cầu trong thông báo về hành vi vi phạm của hợp tác xã, liên </w:t>
      </w:r>
      <w:r>
        <w:rPr>
          <w:rFonts w:ascii="Times New Roman" w:eastAsia="Times New Roman" w:hAnsi="Times New Roman" w:cs="Times New Roman"/>
          <w:sz w:val="26"/>
        </w:rPr>
        <w:t xml:space="preserve">hiệp hợp tác xã thuộc trường hợp thu hồi Giấy chứng nhận đăng ký hợp tác xã và được cơ quan đăng ký kinh doanh cấp xã chấp nhận hoặc đã được khôi phục Giấy chứng nhận đăng ký hợp tác xã sau khi bị ra quyết định thu hồi Giấy chứng nhận đăng ký hợp tác xã;  </w:t>
      </w:r>
      <w:r>
        <w:rPr>
          <w:rFonts w:ascii="Times New Roman" w:eastAsia="Times New Roman" w:hAnsi="Times New Roman" w:cs="Times New Roman"/>
          <w:sz w:val="26"/>
        </w:rPr>
        <w:t>+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w:t>
      </w:r>
      <w:r>
        <w:rPr>
          <w:rFonts w:ascii="Times New Roman" w:eastAsia="Times New Roman" w:hAnsi="Times New Roman" w:cs="Times New Roman"/>
          <w:sz w:val="26"/>
        </w:rPr>
        <w:t>ác xã về lý do đăng ký thay đổi và được cơ quan đăng ký kinh doanh cấp xã chấp nhận; + Hợp tác xã, liên hiệp hợp tác xã không còn trong tình trạng pháp lý “Không hoạt động tại địa chỉ đã đăng ký”. - Trường hợp Tòa án; Cơ quan thi hành án; Cơ quan điều tra,</w:t>
      </w:r>
      <w:r>
        <w:rPr>
          <w:rFonts w:ascii="Times New Roman" w:eastAsia="Times New Roman" w:hAnsi="Times New Roman" w:cs="Times New Roman"/>
          <w:sz w:val="26"/>
        </w:rPr>
        <w:t xml:space="preserve">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w:t>
      </w:r>
      <w:r>
        <w:rPr>
          <w:rFonts w:ascii="Times New Roman" w:eastAsia="Times New Roman" w:hAnsi="Times New Roman" w:cs="Times New Roman"/>
          <w:sz w:val="26"/>
        </w:rPr>
        <w:t xml:space="preserve"> xã, liên hiệp hợp tác xã không được thực hiện thủ tục đó cho đến khi có ý kiến chấp thuận bằng văn bản của các tổ chức, cá nhân nêu trên về việc cho phép tiếp tục thực hiện thủ tục đăng ký.</w:t>
      </w:r>
    </w:p>
    <w:p w:rsidR="00164DE0" w:rsidRDefault="00D244ED">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Đăng ký, thành lập, hợp tác xã, liên hiệp, hợp tác xã; đ</w:t>
      </w:r>
      <w:r>
        <w:rPr>
          <w:rFonts w:ascii="Times New Roman" w:eastAsia="Times New Roman" w:hAnsi="Times New Roman" w:cs="Times New Roman"/>
          <w:sz w:val="26"/>
        </w:rPr>
        <w:t>ăng ký, chuyển đổi, tổ hợp tác, thành hợp tác xã; đăng ký, khi hợp tác xã, liên hiệp, hợp tác xã, chia, tách, hợp nhất</w:t>
      </w:r>
    </w:p>
    <w:p w:rsidR="00164DE0" w:rsidRDefault="00D244ED">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64DE0">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E0"/>
    <w:rsid w:val="00164DE0"/>
    <w:rsid w:val="00D2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26D75-4AD5-4493-87C1-0E12DBE7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2025-07-03T03:45:00Z</dcterms:created>
  <dcterms:modified xsi:type="dcterms:W3CDTF">2025-07-03T03:45:00Z</dcterms:modified>
</cp:coreProperties>
</file>