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5C6" w:rsidRDefault="00E24F12">
      <w:pPr>
        <w:spacing w:after="300" w:line="276" w:lineRule="auto"/>
        <w:jc w:val="center"/>
      </w:pPr>
      <w:r>
        <w:rPr>
          <w:rFonts w:ascii="Times New Roman" w:eastAsia="Times New Roman" w:hAnsi="Times New Roman" w:cs="Times New Roman"/>
          <w:b/>
          <w:sz w:val="26"/>
        </w:rPr>
        <w:t>Chi tiết thủ tục hành chính</w:t>
      </w:r>
    </w:p>
    <w:p w:rsidR="005335C6" w:rsidRDefault="00E24F12">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1.003446</w:t>
      </w:r>
    </w:p>
    <w:p w:rsidR="005335C6" w:rsidRDefault="00E24F12">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843/QĐ-BNNMT</w:t>
      </w:r>
    </w:p>
    <w:p w:rsidR="005335C6" w:rsidRDefault="00E24F12">
      <w:pPr>
        <w:spacing w:after="0" w:line="276" w:lineRule="auto"/>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Thẩm định, phê duyệt phương án ứng phó thiên tai cho công trình, vùng hạ du đập trong quá trình thi công thuộc thẩm quyền của UBND cấp xã</w:t>
      </w:r>
      <w:bookmarkEnd w:id="0"/>
    </w:p>
    <w:p w:rsidR="005335C6" w:rsidRDefault="00E24F12">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5335C6" w:rsidRDefault="00E24F12">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5335C6" w:rsidRDefault="00E24F12">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Thủy lợi</w:t>
      </w:r>
    </w:p>
    <w:p w:rsidR="005335C6" w:rsidRDefault="00E24F12">
      <w:pPr>
        <w:spacing w:after="0" w:line="276" w:lineRule="auto"/>
        <w:jc w:val="both"/>
      </w:pPr>
      <w:r>
        <w:rPr>
          <w:rFonts w:ascii="Times New Roman" w:eastAsia="Times New Roman" w:hAnsi="Times New Roman" w:cs="Times New Roman"/>
          <w:b/>
          <w:sz w:val="26"/>
        </w:rPr>
        <w:t xml:space="preserve">Trình tự thực hiện: </w:t>
      </w:r>
    </w:p>
    <w:p w:rsidR="005335C6" w:rsidRDefault="005335C6">
      <w:pPr>
        <w:shd w:val="clear" w:color="auto" w:fill="F2F6F9"/>
        <w:spacing w:before="120" w:after="0" w:line="276" w:lineRule="auto"/>
        <w:jc w:val="both"/>
      </w:pPr>
    </w:p>
    <w:p w:rsidR="005335C6" w:rsidRDefault="00E24F12">
      <w:pPr>
        <w:spacing w:after="0" w:line="276" w:lineRule="auto"/>
        <w:jc w:val="both"/>
      </w:pPr>
      <w:r>
        <w:rPr>
          <w:rFonts w:ascii="Times New Roman" w:eastAsia="Times New Roman" w:hAnsi="Times New Roman" w:cs="Times New Roman"/>
          <w:sz w:val="26"/>
        </w:rPr>
        <w:t>Bước 1: Nộp hồ sơ: Tổ chức, cá nhân gửi hồ sơ đến UBND cấp xã.</w:t>
      </w:r>
    </w:p>
    <w:p w:rsidR="005335C6" w:rsidRDefault="00E24F12">
      <w:pPr>
        <w:spacing w:after="0" w:line="276" w:lineRule="auto"/>
        <w:jc w:val="both"/>
      </w:pPr>
      <w:r>
        <w:rPr>
          <w:rFonts w:ascii="Times New Roman" w:eastAsia="Times New Roman" w:hAnsi="Times New Roman" w:cs="Times New Roman"/>
          <w:sz w:val="26"/>
        </w:rPr>
        <w:t>Bước 2: Trong thời hạn 03 ngày làm việc, kể từ ngày nhận hồ sơ, cơ quan tiếp nhận hồ sơ có trách nhi</w:t>
      </w:r>
      <w:r>
        <w:rPr>
          <w:rFonts w:ascii="Times New Roman" w:eastAsia="Times New Roman" w:hAnsi="Times New Roman" w:cs="Times New Roman"/>
          <w:sz w:val="26"/>
        </w:rPr>
        <w:t>ệm xem xét, kiểm tra hồ sơ; trường hợp hồ sơ không hợp lệ, cơ quan tiếp nhận hồ sơ thông báo bằng văn bản cho tổ chức, cá nhân đề nghị phê duyệt phương án để hoàn chỉnh hồ sơ theo quy định.</w:t>
      </w:r>
    </w:p>
    <w:p w:rsidR="005335C6" w:rsidRDefault="00E24F12">
      <w:pPr>
        <w:spacing w:after="0" w:line="276" w:lineRule="auto"/>
        <w:jc w:val="both"/>
      </w:pPr>
      <w:r>
        <w:rPr>
          <w:rFonts w:ascii="Times New Roman" w:eastAsia="Times New Roman" w:hAnsi="Times New Roman" w:cs="Times New Roman"/>
          <w:sz w:val="26"/>
        </w:rPr>
        <w:t xml:space="preserve">Bước 3: Trong thời hạn 20 ngày làm việc, kể từ ngày nhận đủ hồ sơ </w:t>
      </w:r>
      <w:r>
        <w:rPr>
          <w:rFonts w:ascii="Times New Roman" w:eastAsia="Times New Roman" w:hAnsi="Times New Roman" w:cs="Times New Roman"/>
          <w:sz w:val="26"/>
        </w:rPr>
        <w:t>hợp lệ, cơ quan tiếp nhận hồ sơ có trách nhiệm thẩm định hồ sơ, trường hợp đủ điều kiện, trình cấp có thẩm quyền xem xét phê duyệt; trường hợp không đủ điều kiện phê duyệt, cơ quan tiếp nhận trả lại hồ sơ cho tổ chức, cá nhân đề nghị phê duyệt và thông báo</w:t>
      </w:r>
      <w:r>
        <w:rPr>
          <w:rFonts w:ascii="Times New Roman" w:eastAsia="Times New Roman" w:hAnsi="Times New Roman" w:cs="Times New Roman"/>
          <w:sz w:val="26"/>
        </w:rPr>
        <w:t xml:space="preserve"> lý do bằng văn bản.</w:t>
      </w:r>
    </w:p>
    <w:p w:rsidR="005335C6" w:rsidRDefault="00E24F12">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347"/>
        <w:gridCol w:w="1390"/>
        <w:gridCol w:w="2134"/>
        <w:gridCol w:w="4550"/>
      </w:tblGrid>
      <w:tr w:rsidR="005335C6">
        <w:tblPrEx>
          <w:tblCellMar>
            <w:top w:w="0" w:type="dxa"/>
            <w:bottom w:w="0" w:type="dxa"/>
          </w:tblCellMar>
        </w:tblPrEx>
        <w:tc>
          <w:tcPr>
            <w:tcW w:w="1500" w:type="dxa"/>
          </w:tcPr>
          <w:p w:rsidR="005335C6" w:rsidRDefault="005335C6"/>
          <w:p w:rsidR="005335C6" w:rsidRDefault="00E24F12">
            <w:pPr>
              <w:spacing w:after="0" w:line="276" w:lineRule="auto"/>
              <w:jc w:val="center"/>
            </w:pPr>
            <w:r>
              <w:rPr>
                <w:rFonts w:ascii="Times New Roman" w:eastAsia="Times New Roman" w:hAnsi="Times New Roman" w:cs="Times New Roman"/>
                <w:b/>
                <w:sz w:val="26"/>
              </w:rPr>
              <w:t>Hình thức nộp</w:t>
            </w:r>
          </w:p>
        </w:tc>
        <w:tc>
          <w:tcPr>
            <w:tcW w:w="2000" w:type="dxa"/>
          </w:tcPr>
          <w:p w:rsidR="005335C6" w:rsidRDefault="005335C6"/>
          <w:p w:rsidR="005335C6" w:rsidRDefault="00E24F12">
            <w:pPr>
              <w:spacing w:after="0" w:line="276" w:lineRule="auto"/>
              <w:jc w:val="center"/>
            </w:pPr>
            <w:r>
              <w:rPr>
                <w:rFonts w:ascii="Times New Roman" w:eastAsia="Times New Roman" w:hAnsi="Times New Roman" w:cs="Times New Roman"/>
                <w:b/>
                <w:sz w:val="26"/>
              </w:rPr>
              <w:t>Thời hạn giải quyết</w:t>
            </w:r>
          </w:p>
        </w:tc>
        <w:tc>
          <w:tcPr>
            <w:tcW w:w="3500" w:type="dxa"/>
          </w:tcPr>
          <w:p w:rsidR="005335C6" w:rsidRDefault="005335C6"/>
          <w:p w:rsidR="005335C6" w:rsidRDefault="00E24F12">
            <w:pPr>
              <w:spacing w:after="0" w:line="276" w:lineRule="auto"/>
              <w:jc w:val="center"/>
            </w:pPr>
            <w:r>
              <w:rPr>
                <w:rFonts w:ascii="Times New Roman" w:eastAsia="Times New Roman" w:hAnsi="Times New Roman" w:cs="Times New Roman"/>
                <w:b/>
                <w:sz w:val="26"/>
              </w:rPr>
              <w:t>Phí, lệ phí</w:t>
            </w:r>
          </w:p>
        </w:tc>
        <w:tc>
          <w:tcPr>
            <w:tcW w:w="3000" w:type="dxa"/>
          </w:tcPr>
          <w:p w:rsidR="005335C6" w:rsidRDefault="005335C6"/>
          <w:p w:rsidR="005335C6" w:rsidRDefault="00E24F12">
            <w:pPr>
              <w:spacing w:after="0" w:line="276" w:lineRule="auto"/>
              <w:jc w:val="center"/>
            </w:pPr>
            <w:r>
              <w:rPr>
                <w:rFonts w:ascii="Times New Roman" w:eastAsia="Times New Roman" w:hAnsi="Times New Roman" w:cs="Times New Roman"/>
                <w:b/>
                <w:sz w:val="26"/>
              </w:rPr>
              <w:t>Mô tả</w:t>
            </w:r>
          </w:p>
        </w:tc>
      </w:tr>
      <w:tr w:rsidR="005335C6">
        <w:tblPrEx>
          <w:tblCellMar>
            <w:top w:w="0" w:type="dxa"/>
            <w:bottom w:w="0" w:type="dxa"/>
          </w:tblCellMar>
        </w:tblPrEx>
        <w:tc>
          <w:tcPr>
            <w:tcW w:w="0" w:type="auto"/>
          </w:tcPr>
          <w:p w:rsidR="005335C6" w:rsidRDefault="005335C6"/>
          <w:p w:rsidR="005335C6" w:rsidRDefault="00E24F12">
            <w:pPr>
              <w:spacing w:after="0" w:line="276" w:lineRule="auto"/>
            </w:pPr>
            <w:r>
              <w:rPr>
                <w:rFonts w:ascii="Times New Roman" w:eastAsia="Times New Roman" w:hAnsi="Times New Roman" w:cs="Times New Roman"/>
                <w:sz w:val="26"/>
              </w:rPr>
              <w:t>Trực tiếp</w:t>
            </w:r>
          </w:p>
        </w:tc>
        <w:tc>
          <w:tcPr>
            <w:tcW w:w="0" w:type="auto"/>
          </w:tcPr>
          <w:p w:rsidR="005335C6" w:rsidRDefault="005335C6"/>
          <w:p w:rsidR="005335C6" w:rsidRDefault="00E24F12">
            <w:pPr>
              <w:spacing w:after="0" w:line="276" w:lineRule="auto"/>
            </w:pPr>
            <w:r>
              <w:rPr>
                <w:rFonts w:ascii="Times New Roman" w:eastAsia="Times New Roman" w:hAnsi="Times New Roman" w:cs="Times New Roman"/>
                <w:sz w:val="26"/>
              </w:rPr>
              <w:t>20 Ngày làm việc</w:t>
            </w:r>
          </w:p>
        </w:tc>
        <w:tc>
          <w:tcPr>
            <w:tcW w:w="0" w:type="auto"/>
          </w:tcPr>
          <w:p w:rsidR="005335C6" w:rsidRDefault="005335C6"/>
          <w:p w:rsidR="005335C6" w:rsidRDefault="005335C6">
            <w:pPr>
              <w:spacing w:after="0" w:line="276" w:lineRule="auto"/>
            </w:pPr>
          </w:p>
        </w:tc>
        <w:tc>
          <w:tcPr>
            <w:tcW w:w="0" w:type="auto"/>
          </w:tcPr>
          <w:p w:rsidR="005335C6" w:rsidRDefault="005335C6"/>
          <w:p w:rsidR="005335C6" w:rsidRDefault="00E24F12">
            <w:pPr>
              <w:spacing w:after="0" w:line="276" w:lineRule="auto"/>
            </w:pPr>
            <w:r>
              <w:rPr>
                <w:rFonts w:ascii="Times New Roman" w:eastAsia="Times New Roman" w:hAnsi="Times New Roman" w:cs="Times New Roman"/>
                <w:sz w:val="26"/>
              </w:rPr>
              <w:t>Trong thời hạn 20 ngày làm việc, kể từ ngày nhận đủ hồ sơ theo quy định.</w:t>
            </w:r>
          </w:p>
        </w:tc>
      </w:tr>
      <w:tr w:rsidR="005335C6">
        <w:tblPrEx>
          <w:tblCellMar>
            <w:top w:w="0" w:type="dxa"/>
            <w:bottom w:w="0" w:type="dxa"/>
          </w:tblCellMar>
        </w:tblPrEx>
        <w:tc>
          <w:tcPr>
            <w:tcW w:w="0" w:type="auto"/>
          </w:tcPr>
          <w:p w:rsidR="005335C6" w:rsidRDefault="005335C6"/>
          <w:p w:rsidR="005335C6" w:rsidRDefault="00E24F12">
            <w:pPr>
              <w:spacing w:after="0" w:line="276" w:lineRule="auto"/>
            </w:pPr>
            <w:r>
              <w:rPr>
                <w:rFonts w:ascii="Times New Roman" w:eastAsia="Times New Roman" w:hAnsi="Times New Roman" w:cs="Times New Roman"/>
                <w:sz w:val="26"/>
              </w:rPr>
              <w:t>Dịch vụ bưu chính</w:t>
            </w:r>
          </w:p>
        </w:tc>
        <w:tc>
          <w:tcPr>
            <w:tcW w:w="0" w:type="auto"/>
          </w:tcPr>
          <w:p w:rsidR="005335C6" w:rsidRDefault="005335C6"/>
          <w:p w:rsidR="005335C6" w:rsidRDefault="00E24F12">
            <w:pPr>
              <w:spacing w:after="0" w:line="276" w:lineRule="auto"/>
            </w:pPr>
            <w:r>
              <w:rPr>
                <w:rFonts w:ascii="Times New Roman" w:eastAsia="Times New Roman" w:hAnsi="Times New Roman" w:cs="Times New Roman"/>
                <w:sz w:val="26"/>
              </w:rPr>
              <w:t>20 Ngày làm việc</w:t>
            </w:r>
          </w:p>
        </w:tc>
        <w:tc>
          <w:tcPr>
            <w:tcW w:w="0" w:type="auto"/>
          </w:tcPr>
          <w:p w:rsidR="005335C6" w:rsidRDefault="005335C6"/>
          <w:p w:rsidR="005335C6" w:rsidRDefault="005335C6">
            <w:pPr>
              <w:spacing w:after="0" w:line="276" w:lineRule="auto"/>
            </w:pPr>
          </w:p>
        </w:tc>
        <w:tc>
          <w:tcPr>
            <w:tcW w:w="0" w:type="auto"/>
          </w:tcPr>
          <w:p w:rsidR="005335C6" w:rsidRDefault="005335C6"/>
          <w:p w:rsidR="005335C6" w:rsidRDefault="00E24F12">
            <w:pPr>
              <w:spacing w:after="0" w:line="276" w:lineRule="auto"/>
            </w:pPr>
            <w:r>
              <w:rPr>
                <w:rFonts w:ascii="Times New Roman" w:eastAsia="Times New Roman" w:hAnsi="Times New Roman" w:cs="Times New Roman"/>
                <w:sz w:val="26"/>
              </w:rPr>
              <w:t>Trong thời</w:t>
            </w:r>
            <w:r>
              <w:rPr>
                <w:rFonts w:ascii="Times New Roman" w:eastAsia="Times New Roman" w:hAnsi="Times New Roman" w:cs="Times New Roman"/>
                <w:sz w:val="26"/>
              </w:rPr>
              <w:t xml:space="preserve"> hạn 20 ngày làm việc, kể từ ngày nhận đủ hồ sơ theo quy định.</w:t>
            </w:r>
          </w:p>
        </w:tc>
      </w:tr>
    </w:tbl>
    <w:p w:rsidR="005335C6" w:rsidRDefault="00E24F12">
      <w:pPr>
        <w:spacing w:before="240" w:after="0" w:line="276" w:lineRule="auto"/>
        <w:jc w:val="both"/>
      </w:pPr>
      <w:r>
        <w:rPr>
          <w:rFonts w:ascii="Times New Roman" w:eastAsia="Times New Roman" w:hAnsi="Times New Roman" w:cs="Times New Roman"/>
          <w:b/>
          <w:sz w:val="26"/>
        </w:rPr>
        <w:t xml:space="preserve">Thành phần hồ sơ: </w:t>
      </w:r>
    </w:p>
    <w:p w:rsidR="005335C6" w:rsidRDefault="00E24F12">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346"/>
        <w:gridCol w:w="1516"/>
        <w:gridCol w:w="1559"/>
      </w:tblGrid>
      <w:tr w:rsidR="005335C6">
        <w:tblPrEx>
          <w:tblCellMar>
            <w:top w:w="0" w:type="dxa"/>
            <w:bottom w:w="0" w:type="dxa"/>
          </w:tblCellMar>
        </w:tblPrEx>
        <w:tc>
          <w:tcPr>
            <w:tcW w:w="6000" w:type="dxa"/>
          </w:tcPr>
          <w:p w:rsidR="005335C6" w:rsidRDefault="005335C6"/>
          <w:p w:rsidR="005335C6" w:rsidRDefault="00E24F12">
            <w:pPr>
              <w:spacing w:after="0" w:line="276" w:lineRule="auto"/>
              <w:jc w:val="center"/>
            </w:pPr>
            <w:r>
              <w:rPr>
                <w:rFonts w:ascii="Times New Roman" w:eastAsia="Times New Roman" w:hAnsi="Times New Roman" w:cs="Times New Roman"/>
                <w:b/>
                <w:sz w:val="26"/>
              </w:rPr>
              <w:t>Tên giấy tờ</w:t>
            </w:r>
          </w:p>
        </w:tc>
        <w:tc>
          <w:tcPr>
            <w:tcW w:w="2000" w:type="dxa"/>
          </w:tcPr>
          <w:p w:rsidR="005335C6" w:rsidRDefault="005335C6"/>
          <w:p w:rsidR="005335C6" w:rsidRDefault="00E24F12">
            <w:pPr>
              <w:spacing w:after="0" w:line="276" w:lineRule="auto"/>
              <w:jc w:val="center"/>
            </w:pPr>
            <w:r>
              <w:rPr>
                <w:rFonts w:ascii="Times New Roman" w:eastAsia="Times New Roman" w:hAnsi="Times New Roman" w:cs="Times New Roman"/>
                <w:b/>
                <w:sz w:val="26"/>
              </w:rPr>
              <w:t>Mẫu đơn, tờ khai</w:t>
            </w:r>
          </w:p>
        </w:tc>
        <w:tc>
          <w:tcPr>
            <w:tcW w:w="2000" w:type="dxa"/>
          </w:tcPr>
          <w:p w:rsidR="005335C6" w:rsidRDefault="005335C6"/>
          <w:p w:rsidR="005335C6" w:rsidRDefault="00E24F12">
            <w:pPr>
              <w:spacing w:after="0" w:line="276" w:lineRule="auto"/>
              <w:jc w:val="center"/>
            </w:pPr>
            <w:r>
              <w:rPr>
                <w:rFonts w:ascii="Times New Roman" w:eastAsia="Times New Roman" w:hAnsi="Times New Roman" w:cs="Times New Roman"/>
                <w:b/>
                <w:sz w:val="26"/>
              </w:rPr>
              <w:t>Số lượng</w:t>
            </w:r>
          </w:p>
        </w:tc>
      </w:tr>
      <w:tr w:rsidR="005335C6">
        <w:tblPrEx>
          <w:tblCellMar>
            <w:top w:w="0" w:type="dxa"/>
            <w:bottom w:w="0" w:type="dxa"/>
          </w:tblCellMar>
        </w:tblPrEx>
        <w:tc>
          <w:tcPr>
            <w:tcW w:w="0" w:type="auto"/>
          </w:tcPr>
          <w:p w:rsidR="005335C6" w:rsidRDefault="005335C6"/>
          <w:p w:rsidR="005335C6" w:rsidRDefault="00E24F12">
            <w:pPr>
              <w:spacing w:after="0" w:line="276" w:lineRule="auto"/>
            </w:pPr>
            <w:r>
              <w:rPr>
                <w:rFonts w:ascii="Times New Roman" w:eastAsia="Times New Roman" w:hAnsi="Times New Roman" w:cs="Times New Roman"/>
                <w:sz w:val="26"/>
              </w:rPr>
              <w:lastRenderedPageBreak/>
              <w:t>Tờ trình đề nghị phê duyệt phương án ứng phó thiên tai cho công trình, vùng hạ du đập</w:t>
            </w:r>
          </w:p>
        </w:tc>
        <w:tc>
          <w:tcPr>
            <w:tcW w:w="0" w:type="auto"/>
          </w:tcPr>
          <w:p w:rsidR="005335C6" w:rsidRDefault="005335C6"/>
        </w:tc>
        <w:tc>
          <w:tcPr>
            <w:tcW w:w="0" w:type="auto"/>
          </w:tcPr>
          <w:p w:rsidR="005335C6" w:rsidRDefault="005335C6"/>
          <w:p w:rsidR="005335C6" w:rsidRDefault="00E24F12">
            <w:pPr>
              <w:spacing w:after="0" w:line="276" w:lineRule="auto"/>
            </w:pPr>
            <w:r>
              <w:rPr>
                <w:rFonts w:ascii="Times New Roman" w:eastAsia="Times New Roman" w:hAnsi="Times New Roman" w:cs="Times New Roman"/>
                <w:sz w:val="26"/>
              </w:rPr>
              <w:lastRenderedPageBreak/>
              <w:t>Bản chính: 1</w:t>
            </w:r>
            <w:r>
              <w:rPr>
                <w:rFonts w:ascii="Times New Roman" w:eastAsia="Times New Roman" w:hAnsi="Times New Roman" w:cs="Times New Roman"/>
                <w:sz w:val="26"/>
              </w:rPr>
              <w:br/>
              <w:t>Bản sao: 0</w:t>
            </w:r>
          </w:p>
        </w:tc>
      </w:tr>
      <w:tr w:rsidR="005335C6">
        <w:tblPrEx>
          <w:tblCellMar>
            <w:top w:w="0" w:type="dxa"/>
            <w:bottom w:w="0" w:type="dxa"/>
          </w:tblCellMar>
        </w:tblPrEx>
        <w:tc>
          <w:tcPr>
            <w:tcW w:w="0" w:type="auto"/>
          </w:tcPr>
          <w:p w:rsidR="005335C6" w:rsidRDefault="005335C6"/>
          <w:p w:rsidR="005335C6" w:rsidRDefault="00E24F12">
            <w:pPr>
              <w:spacing w:after="0" w:line="276" w:lineRule="auto"/>
            </w:pPr>
            <w:r>
              <w:rPr>
                <w:rFonts w:ascii="Times New Roman" w:eastAsia="Times New Roman" w:hAnsi="Times New Roman" w:cs="Times New Roman"/>
                <w:sz w:val="26"/>
              </w:rPr>
              <w:t xml:space="preserve">Dự thảo </w:t>
            </w:r>
            <w:r>
              <w:rPr>
                <w:rFonts w:ascii="Times New Roman" w:eastAsia="Times New Roman" w:hAnsi="Times New Roman" w:cs="Times New Roman"/>
                <w:sz w:val="26"/>
              </w:rPr>
              <w:t>phương án ứng phó thiên tai cho công trình, vùng hạ du đập</w:t>
            </w:r>
          </w:p>
        </w:tc>
        <w:tc>
          <w:tcPr>
            <w:tcW w:w="0" w:type="auto"/>
          </w:tcPr>
          <w:p w:rsidR="005335C6" w:rsidRDefault="005335C6"/>
        </w:tc>
        <w:tc>
          <w:tcPr>
            <w:tcW w:w="0" w:type="auto"/>
          </w:tcPr>
          <w:p w:rsidR="005335C6" w:rsidRDefault="005335C6"/>
          <w:p w:rsidR="005335C6" w:rsidRDefault="00E24F12">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5335C6">
        <w:tblPrEx>
          <w:tblCellMar>
            <w:top w:w="0" w:type="dxa"/>
            <w:bottom w:w="0" w:type="dxa"/>
          </w:tblCellMar>
        </w:tblPrEx>
        <w:tc>
          <w:tcPr>
            <w:tcW w:w="0" w:type="auto"/>
          </w:tcPr>
          <w:p w:rsidR="005335C6" w:rsidRDefault="005335C6"/>
          <w:p w:rsidR="005335C6" w:rsidRDefault="00E24F12">
            <w:pPr>
              <w:spacing w:after="0" w:line="276" w:lineRule="auto"/>
            </w:pPr>
            <w:r>
              <w:rPr>
                <w:rFonts w:ascii="Times New Roman" w:eastAsia="Times New Roman" w:hAnsi="Times New Roman" w:cs="Times New Roman"/>
                <w:sz w:val="26"/>
              </w:rPr>
              <w:t>Báo cáo kết quả tính toán kỹ thuật;</w:t>
            </w:r>
          </w:p>
        </w:tc>
        <w:tc>
          <w:tcPr>
            <w:tcW w:w="0" w:type="auto"/>
          </w:tcPr>
          <w:p w:rsidR="005335C6" w:rsidRDefault="005335C6"/>
        </w:tc>
        <w:tc>
          <w:tcPr>
            <w:tcW w:w="0" w:type="auto"/>
          </w:tcPr>
          <w:p w:rsidR="005335C6" w:rsidRDefault="005335C6"/>
          <w:p w:rsidR="005335C6" w:rsidRDefault="00E24F12">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5335C6">
        <w:tblPrEx>
          <w:tblCellMar>
            <w:top w:w="0" w:type="dxa"/>
            <w:bottom w:w="0" w:type="dxa"/>
          </w:tblCellMar>
        </w:tblPrEx>
        <w:tc>
          <w:tcPr>
            <w:tcW w:w="0" w:type="auto"/>
          </w:tcPr>
          <w:p w:rsidR="005335C6" w:rsidRDefault="005335C6"/>
          <w:p w:rsidR="005335C6" w:rsidRDefault="00E24F12">
            <w:pPr>
              <w:spacing w:after="0" w:line="276" w:lineRule="auto"/>
            </w:pPr>
            <w:r>
              <w:rPr>
                <w:rFonts w:ascii="Times New Roman" w:eastAsia="Times New Roman" w:hAnsi="Times New Roman" w:cs="Times New Roman"/>
                <w:sz w:val="26"/>
              </w:rPr>
              <w:t>Văn bản góp ý kiến của các cơ quan, đơn vị liên quan;</w:t>
            </w:r>
          </w:p>
        </w:tc>
        <w:tc>
          <w:tcPr>
            <w:tcW w:w="0" w:type="auto"/>
          </w:tcPr>
          <w:p w:rsidR="005335C6" w:rsidRDefault="005335C6"/>
        </w:tc>
        <w:tc>
          <w:tcPr>
            <w:tcW w:w="0" w:type="auto"/>
          </w:tcPr>
          <w:p w:rsidR="005335C6" w:rsidRDefault="005335C6"/>
          <w:p w:rsidR="005335C6" w:rsidRDefault="00E24F12">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5335C6">
        <w:tblPrEx>
          <w:tblCellMar>
            <w:top w:w="0" w:type="dxa"/>
            <w:bottom w:w="0" w:type="dxa"/>
          </w:tblCellMar>
        </w:tblPrEx>
        <w:tc>
          <w:tcPr>
            <w:tcW w:w="0" w:type="auto"/>
          </w:tcPr>
          <w:p w:rsidR="005335C6" w:rsidRDefault="005335C6"/>
          <w:p w:rsidR="005335C6" w:rsidRDefault="00E24F12">
            <w:pPr>
              <w:spacing w:after="0" w:line="276" w:lineRule="auto"/>
            </w:pPr>
            <w:r>
              <w:rPr>
                <w:rFonts w:ascii="Times New Roman" w:eastAsia="Times New Roman" w:hAnsi="Times New Roman" w:cs="Times New Roman"/>
                <w:sz w:val="26"/>
              </w:rPr>
              <w:t xml:space="preserve">Các tài liệu liên quan </w:t>
            </w:r>
            <w:r>
              <w:rPr>
                <w:rFonts w:ascii="Times New Roman" w:eastAsia="Times New Roman" w:hAnsi="Times New Roman" w:cs="Times New Roman"/>
                <w:sz w:val="26"/>
              </w:rPr>
              <w:t>khác kèm theo (nếu có).</w:t>
            </w:r>
          </w:p>
        </w:tc>
        <w:tc>
          <w:tcPr>
            <w:tcW w:w="0" w:type="auto"/>
          </w:tcPr>
          <w:p w:rsidR="005335C6" w:rsidRDefault="005335C6"/>
        </w:tc>
        <w:tc>
          <w:tcPr>
            <w:tcW w:w="0" w:type="auto"/>
          </w:tcPr>
          <w:p w:rsidR="005335C6" w:rsidRDefault="005335C6"/>
          <w:p w:rsidR="005335C6" w:rsidRDefault="00E24F12">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5335C6" w:rsidRDefault="00E24F12">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Tổ chức (không bao gồm doanh nghiệp, HTX)</w:t>
      </w:r>
    </w:p>
    <w:p w:rsidR="005335C6" w:rsidRDefault="00E24F12">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5335C6" w:rsidRDefault="00E24F12">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5335C6" w:rsidRDefault="00E24F12">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xml:space="preserve">Không có thông </w:t>
      </w:r>
      <w:r>
        <w:rPr>
          <w:rFonts w:ascii="Times New Roman" w:eastAsia="Times New Roman" w:hAnsi="Times New Roman" w:cs="Times New Roman"/>
          <w:sz w:val="26"/>
        </w:rPr>
        <w:t>tin</w:t>
      </w:r>
    </w:p>
    <w:p w:rsidR="005335C6" w:rsidRDefault="00E24F12">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5335C6" w:rsidRDefault="00E24F12">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5335C6" w:rsidRDefault="00E24F12">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Phương án được phê duyệt</w:t>
      </w:r>
    </w:p>
    <w:p w:rsidR="005335C6" w:rsidRDefault="00E24F12">
      <w:pPr>
        <w:spacing w:after="0" w:line="276" w:lineRule="auto"/>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57"/>
        <w:gridCol w:w="3298"/>
        <w:gridCol w:w="1407"/>
        <w:gridCol w:w="2759"/>
      </w:tblGrid>
      <w:tr w:rsidR="005335C6">
        <w:tblPrEx>
          <w:tblCellMar>
            <w:top w:w="0" w:type="dxa"/>
            <w:bottom w:w="0" w:type="dxa"/>
          </w:tblCellMar>
        </w:tblPrEx>
        <w:tc>
          <w:tcPr>
            <w:tcW w:w="2000" w:type="dxa"/>
          </w:tcPr>
          <w:p w:rsidR="005335C6" w:rsidRDefault="005335C6"/>
          <w:p w:rsidR="005335C6" w:rsidRDefault="00E24F12">
            <w:pPr>
              <w:spacing w:after="0" w:line="276" w:lineRule="auto"/>
              <w:jc w:val="center"/>
            </w:pPr>
            <w:r>
              <w:rPr>
                <w:rFonts w:ascii="Times New Roman" w:eastAsia="Times New Roman" w:hAnsi="Times New Roman" w:cs="Times New Roman"/>
                <w:b/>
                <w:sz w:val="26"/>
              </w:rPr>
              <w:t>Số ký hiệu</w:t>
            </w:r>
          </w:p>
        </w:tc>
        <w:tc>
          <w:tcPr>
            <w:tcW w:w="3500" w:type="dxa"/>
          </w:tcPr>
          <w:p w:rsidR="005335C6" w:rsidRDefault="005335C6"/>
          <w:p w:rsidR="005335C6" w:rsidRDefault="00E24F12">
            <w:pPr>
              <w:spacing w:after="0" w:line="276" w:lineRule="auto"/>
              <w:jc w:val="center"/>
            </w:pPr>
            <w:r>
              <w:rPr>
                <w:rFonts w:ascii="Times New Roman" w:eastAsia="Times New Roman" w:hAnsi="Times New Roman" w:cs="Times New Roman"/>
                <w:b/>
                <w:sz w:val="26"/>
              </w:rPr>
              <w:t>Trích yếu</w:t>
            </w:r>
          </w:p>
        </w:tc>
        <w:tc>
          <w:tcPr>
            <w:tcW w:w="1500" w:type="dxa"/>
          </w:tcPr>
          <w:p w:rsidR="005335C6" w:rsidRDefault="005335C6"/>
          <w:p w:rsidR="005335C6" w:rsidRDefault="00E24F12">
            <w:pPr>
              <w:spacing w:after="0" w:line="276" w:lineRule="auto"/>
              <w:jc w:val="center"/>
            </w:pPr>
            <w:r>
              <w:rPr>
                <w:rFonts w:ascii="Times New Roman" w:eastAsia="Times New Roman" w:hAnsi="Times New Roman" w:cs="Times New Roman"/>
                <w:b/>
                <w:sz w:val="26"/>
              </w:rPr>
              <w:t>Ngày ban hành</w:t>
            </w:r>
          </w:p>
        </w:tc>
        <w:tc>
          <w:tcPr>
            <w:tcW w:w="3000" w:type="dxa"/>
          </w:tcPr>
          <w:p w:rsidR="005335C6" w:rsidRDefault="005335C6"/>
          <w:p w:rsidR="005335C6" w:rsidRDefault="00E24F12">
            <w:pPr>
              <w:spacing w:after="0" w:line="276" w:lineRule="auto"/>
              <w:jc w:val="center"/>
            </w:pPr>
            <w:r>
              <w:rPr>
                <w:rFonts w:ascii="Times New Roman" w:eastAsia="Times New Roman" w:hAnsi="Times New Roman" w:cs="Times New Roman"/>
                <w:b/>
                <w:sz w:val="26"/>
              </w:rPr>
              <w:t>Cơ quan ban hành</w:t>
            </w:r>
          </w:p>
        </w:tc>
      </w:tr>
      <w:tr w:rsidR="005335C6">
        <w:tblPrEx>
          <w:tblCellMar>
            <w:top w:w="0" w:type="dxa"/>
            <w:bottom w:w="0" w:type="dxa"/>
          </w:tblCellMar>
        </w:tblPrEx>
        <w:tc>
          <w:tcPr>
            <w:tcW w:w="0" w:type="auto"/>
          </w:tcPr>
          <w:p w:rsidR="005335C6" w:rsidRDefault="005335C6"/>
          <w:p w:rsidR="005335C6" w:rsidRDefault="00E24F12">
            <w:pPr>
              <w:spacing w:after="0" w:line="276" w:lineRule="auto"/>
            </w:pPr>
            <w:r>
              <w:rPr>
                <w:rFonts w:ascii="Times New Roman" w:eastAsia="Times New Roman" w:hAnsi="Times New Roman" w:cs="Times New Roman"/>
                <w:sz w:val="26"/>
              </w:rPr>
              <w:t>08/2017/QH14</w:t>
            </w:r>
          </w:p>
        </w:tc>
        <w:tc>
          <w:tcPr>
            <w:tcW w:w="0" w:type="auto"/>
          </w:tcPr>
          <w:p w:rsidR="005335C6" w:rsidRDefault="005335C6"/>
          <w:p w:rsidR="005335C6" w:rsidRDefault="00E24F12">
            <w:pPr>
              <w:spacing w:after="0" w:line="276" w:lineRule="auto"/>
            </w:pPr>
            <w:r>
              <w:rPr>
                <w:rFonts w:ascii="Times New Roman" w:eastAsia="Times New Roman" w:hAnsi="Times New Roman" w:cs="Times New Roman"/>
                <w:sz w:val="26"/>
              </w:rPr>
              <w:t>Luật thủy lợi</w:t>
            </w:r>
          </w:p>
        </w:tc>
        <w:tc>
          <w:tcPr>
            <w:tcW w:w="0" w:type="auto"/>
          </w:tcPr>
          <w:p w:rsidR="005335C6" w:rsidRDefault="005335C6"/>
          <w:p w:rsidR="005335C6" w:rsidRDefault="00E24F12">
            <w:pPr>
              <w:spacing w:after="0" w:line="276" w:lineRule="auto"/>
            </w:pPr>
            <w:r>
              <w:rPr>
                <w:rFonts w:ascii="Times New Roman" w:eastAsia="Times New Roman" w:hAnsi="Times New Roman" w:cs="Times New Roman"/>
                <w:sz w:val="26"/>
              </w:rPr>
              <w:t>19-06-2017</w:t>
            </w:r>
          </w:p>
        </w:tc>
        <w:tc>
          <w:tcPr>
            <w:tcW w:w="0" w:type="auto"/>
          </w:tcPr>
          <w:p w:rsidR="005335C6" w:rsidRDefault="005335C6"/>
          <w:p w:rsidR="005335C6" w:rsidRDefault="00E24F12">
            <w:pPr>
              <w:spacing w:after="0" w:line="276" w:lineRule="auto"/>
            </w:pPr>
            <w:r>
              <w:rPr>
                <w:rFonts w:ascii="Times New Roman" w:eastAsia="Times New Roman" w:hAnsi="Times New Roman" w:cs="Times New Roman"/>
                <w:sz w:val="26"/>
              </w:rPr>
              <w:t>Quốc Hội</w:t>
            </w:r>
          </w:p>
        </w:tc>
      </w:tr>
      <w:tr w:rsidR="005335C6">
        <w:tblPrEx>
          <w:tblCellMar>
            <w:top w:w="0" w:type="dxa"/>
            <w:bottom w:w="0" w:type="dxa"/>
          </w:tblCellMar>
        </w:tblPrEx>
        <w:tc>
          <w:tcPr>
            <w:tcW w:w="0" w:type="auto"/>
          </w:tcPr>
          <w:p w:rsidR="005335C6" w:rsidRDefault="005335C6"/>
          <w:p w:rsidR="005335C6" w:rsidRDefault="00E24F12">
            <w:pPr>
              <w:spacing w:after="0" w:line="276" w:lineRule="auto"/>
            </w:pPr>
            <w:r>
              <w:rPr>
                <w:rFonts w:ascii="Times New Roman" w:eastAsia="Times New Roman" w:hAnsi="Times New Roman" w:cs="Times New Roman"/>
                <w:sz w:val="26"/>
              </w:rPr>
              <w:t>114/2018/NĐ-CP</w:t>
            </w:r>
          </w:p>
        </w:tc>
        <w:tc>
          <w:tcPr>
            <w:tcW w:w="0" w:type="auto"/>
          </w:tcPr>
          <w:p w:rsidR="005335C6" w:rsidRDefault="005335C6"/>
          <w:p w:rsidR="005335C6" w:rsidRDefault="00E24F12">
            <w:pPr>
              <w:spacing w:after="0" w:line="276" w:lineRule="auto"/>
            </w:pPr>
            <w:r>
              <w:rPr>
                <w:rFonts w:ascii="Times New Roman" w:eastAsia="Times New Roman" w:hAnsi="Times New Roman" w:cs="Times New Roman"/>
                <w:sz w:val="26"/>
              </w:rPr>
              <w:t>quản lý an toàn đập, hồ chứa nước</w:t>
            </w:r>
          </w:p>
        </w:tc>
        <w:tc>
          <w:tcPr>
            <w:tcW w:w="0" w:type="auto"/>
          </w:tcPr>
          <w:p w:rsidR="005335C6" w:rsidRDefault="005335C6"/>
          <w:p w:rsidR="005335C6" w:rsidRDefault="00E24F12">
            <w:pPr>
              <w:spacing w:after="0" w:line="276" w:lineRule="auto"/>
            </w:pPr>
            <w:r>
              <w:rPr>
                <w:rFonts w:ascii="Times New Roman" w:eastAsia="Times New Roman" w:hAnsi="Times New Roman" w:cs="Times New Roman"/>
                <w:sz w:val="26"/>
              </w:rPr>
              <w:t>04-09-2018</w:t>
            </w:r>
          </w:p>
        </w:tc>
        <w:tc>
          <w:tcPr>
            <w:tcW w:w="0" w:type="auto"/>
          </w:tcPr>
          <w:p w:rsidR="005335C6" w:rsidRDefault="005335C6"/>
          <w:p w:rsidR="005335C6" w:rsidRDefault="00E24F12">
            <w:pPr>
              <w:spacing w:after="0" w:line="276" w:lineRule="auto"/>
            </w:pPr>
            <w:r>
              <w:rPr>
                <w:rFonts w:ascii="Times New Roman" w:eastAsia="Times New Roman" w:hAnsi="Times New Roman" w:cs="Times New Roman"/>
                <w:sz w:val="26"/>
              </w:rPr>
              <w:t>Chính phủ</w:t>
            </w:r>
          </w:p>
        </w:tc>
      </w:tr>
    </w:tbl>
    <w:p w:rsidR="005335C6" w:rsidRDefault="00E24F12">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 có yêu cầu điều kiện</w:t>
      </w:r>
    </w:p>
    <w:p w:rsidR="005335C6" w:rsidRDefault="00E24F12">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5335C6" w:rsidRDefault="00E24F12">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5335C6">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5C6"/>
    <w:rsid w:val="005335C6"/>
    <w:rsid w:val="00E24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FC965A-E031-4BDD-B658-4C10F659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Luong Tam</cp:lastModifiedBy>
  <cp:revision>2</cp:revision>
  <dcterms:created xsi:type="dcterms:W3CDTF">2025-07-03T06:59:00Z</dcterms:created>
  <dcterms:modified xsi:type="dcterms:W3CDTF">2025-07-03T06:59:00Z</dcterms:modified>
</cp:coreProperties>
</file>