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056" w:rsidRDefault="002E3CDE">
      <w:pPr>
        <w:spacing w:after="300" w:line="276" w:lineRule="auto"/>
        <w:jc w:val="center"/>
      </w:pPr>
      <w:r>
        <w:rPr>
          <w:rFonts w:ascii="Times New Roman" w:eastAsia="Times New Roman" w:hAnsi="Times New Roman" w:cs="Times New Roman"/>
          <w:b/>
          <w:sz w:val="26"/>
        </w:rPr>
        <w:t>Chi tiết thủ tục hành chính</w:t>
      </w:r>
    </w:p>
    <w:p w:rsidR="00F52056" w:rsidRDefault="002E3CD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3.000326</w:t>
      </w:r>
    </w:p>
    <w:p w:rsidR="00F52056" w:rsidRDefault="002E3CD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2096/QĐ-BTC</w:t>
      </w:r>
    </w:p>
    <w:p w:rsidR="00F52056" w:rsidRDefault="002E3CDE">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Thanh lý tài sản kết cấu hạ tầng thủy lợi; xử lý tài sản kết cấu hạ tầng thủy lợi trong trường hợp bị mất, hủy hoại</w:t>
      </w:r>
      <w:bookmarkEnd w:id="0"/>
    </w:p>
    <w:p w:rsidR="00F52056" w:rsidRDefault="002E3CD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F52056" w:rsidRDefault="002E3CD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Loại</w:t>
      </w:r>
      <w:r>
        <w:rPr>
          <w:rFonts w:ascii="Times New Roman" w:eastAsia="Times New Roman" w:hAnsi="Times New Roman" w:cs="Times New Roman"/>
          <w:sz w:val="26"/>
        </w:rPr>
        <w:t xml:space="preserve"> khác</w:t>
      </w:r>
    </w:p>
    <w:p w:rsidR="00F52056" w:rsidRDefault="002E3CD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Quản lý công sản</w:t>
      </w:r>
    </w:p>
    <w:p w:rsidR="00F52056" w:rsidRDefault="002E3CDE">
      <w:pPr>
        <w:spacing w:after="0" w:line="276" w:lineRule="auto"/>
        <w:jc w:val="both"/>
      </w:pPr>
      <w:r>
        <w:rPr>
          <w:rFonts w:ascii="Times New Roman" w:eastAsia="Times New Roman" w:hAnsi="Times New Roman" w:cs="Times New Roman"/>
          <w:b/>
          <w:sz w:val="26"/>
        </w:rPr>
        <w:t xml:space="preserve">Trình tự thực hiện: </w:t>
      </w:r>
    </w:p>
    <w:p w:rsidR="00F52056" w:rsidRDefault="002E3CDE">
      <w:pPr>
        <w:shd w:val="clear" w:color="auto" w:fill="F2F6F9"/>
        <w:spacing w:before="120" w:after="0" w:line="276" w:lineRule="auto"/>
        <w:jc w:val="both"/>
      </w:pPr>
      <w:r>
        <w:rPr>
          <w:rFonts w:ascii="Times New Roman" w:eastAsia="Times New Roman" w:hAnsi="Times New Roman" w:cs="Times New Roman"/>
          <w:b/>
          <w:sz w:val="26"/>
        </w:rPr>
        <w:t>Trường hợp thanh lý tài sản kết cấu hạ tầng thủy lợi; xử lý tài sản kết cấu hạ tầng trong trường hợp bị mất, hủy hoại (đối với tài sản tài sản kết cấu hạ tầng thủy lợi do Ủy ban nhân dân cấp xã quản l</w:t>
      </w:r>
      <w:r>
        <w:rPr>
          <w:rFonts w:ascii="Times New Roman" w:eastAsia="Times New Roman" w:hAnsi="Times New Roman" w:cs="Times New Roman"/>
          <w:b/>
          <w:sz w:val="26"/>
        </w:rPr>
        <w:t>ý</w:t>
      </w:r>
    </w:p>
    <w:p w:rsidR="00F52056" w:rsidRDefault="002E3CDE">
      <w:pPr>
        <w:spacing w:after="0" w:line="276" w:lineRule="auto"/>
        <w:jc w:val="both"/>
      </w:pPr>
      <w:r>
        <w:rPr>
          <w:rFonts w:ascii="Times New Roman" w:eastAsia="Times New Roman" w:hAnsi="Times New Roman" w:cs="Times New Roman"/>
          <w:sz w:val="26"/>
        </w:rPr>
        <w:t xml:space="preserve">a1) Doanh nghiệp có tài sản thuộc trường hợp quy định tại khoản 1 Điều 23, khoản 1 Điều 24 Nghị định số 08/2025/NĐ-CP lập hồ sơ đề nghị thanh lý/xử lý tài sản gửi Ủy ban nhân dân cấp xã. a2) Ủy ban nhân dân cấp xã xem xét, quyết định thanh lý/xử lý tài </w:t>
      </w:r>
      <w:r>
        <w:rPr>
          <w:rFonts w:ascii="Times New Roman" w:eastAsia="Times New Roman" w:hAnsi="Times New Roman" w:cs="Times New Roman"/>
          <w:sz w:val="26"/>
        </w:rPr>
        <w:t>sản theo thẩm quyền hoặc có văn bản hồi đáp trong trường hợp đề nghị thanh lý/xử lý tài sản không phù hợp.</w:t>
      </w:r>
    </w:p>
    <w:p w:rsidR="00F52056" w:rsidRDefault="002E3CDE">
      <w:pPr>
        <w:shd w:val="clear" w:color="auto" w:fill="F2F6F9"/>
        <w:spacing w:before="120" w:after="0" w:line="276" w:lineRule="auto"/>
        <w:jc w:val="both"/>
      </w:pPr>
      <w:r>
        <w:rPr>
          <w:rFonts w:ascii="Times New Roman" w:eastAsia="Times New Roman" w:hAnsi="Times New Roman" w:cs="Times New Roman"/>
          <w:b/>
          <w:sz w:val="26"/>
        </w:rPr>
        <w:t>Trường hợp thanh lý tài sản kết cấu hạ tầng thủy lợi; xử lý tài sản kết cấu hạ tầng trong trường hợp bị mất, hủy hoại (đối với tài sản do Ủy ban nh</w:t>
      </w:r>
      <w:r>
        <w:rPr>
          <w:rFonts w:ascii="Times New Roman" w:eastAsia="Times New Roman" w:hAnsi="Times New Roman" w:cs="Times New Roman"/>
          <w:b/>
          <w:sz w:val="26"/>
        </w:rPr>
        <w:t>ân dân cấp tỉnh quản lý)</w:t>
      </w:r>
    </w:p>
    <w:p w:rsidR="00F52056" w:rsidRDefault="002E3CDE">
      <w:pPr>
        <w:spacing w:after="0" w:line="276" w:lineRule="auto"/>
        <w:jc w:val="both"/>
      </w:pPr>
      <w:r>
        <w:rPr>
          <w:rFonts w:ascii="Times New Roman" w:eastAsia="Times New Roman" w:hAnsi="Times New Roman" w:cs="Times New Roman"/>
          <w:sz w:val="26"/>
        </w:rPr>
        <w:t>a1) Doanh nghiệp có tài sản thuộc trường hợp quy định tại khoản 1 Điều 23, khoản 1 Điều 24 Nghị định số 8/2025/NĐ-CP lập hồ sơ đề nghị thanh lý/xử lý tài sản gửi cơ quan chuyên môn về thủy lợi cấp tỉnh. a2) Cơ quan chuyên môn về t</w:t>
      </w:r>
      <w:r>
        <w:rPr>
          <w:rFonts w:ascii="Times New Roman" w:eastAsia="Times New Roman" w:hAnsi="Times New Roman" w:cs="Times New Roman"/>
          <w:sz w:val="26"/>
        </w:rPr>
        <w:t>hủy lợi cấp tỉnh xem xét, quyết định thanh lý/xử lý đối với tài sản thuộc thẩm quyền quyết định thanh lý/xử lý của mình theo phân cấp quy định tại khoản 2 Điều 23, khoản 2 Điều 24 Nghị định số 8/2025/NĐ-CP hoặc có văn bản hồi đáp trong trường hợp đề nghị t</w:t>
      </w:r>
      <w:r>
        <w:rPr>
          <w:rFonts w:ascii="Times New Roman" w:eastAsia="Times New Roman" w:hAnsi="Times New Roman" w:cs="Times New Roman"/>
          <w:sz w:val="26"/>
        </w:rPr>
        <w:t>hanh lý/xử lý tài sản không phù hợp. Cơ quan chuyên môn về thủy lợi cấp tỉnh xem xét, có văn bản báo cáo Ủy ban nhân dân cấp tỉnh đối với tài sản thuộc thẩm quyền quyết định thanh lý/xử lý của Ủy ban nhân dân cấp tỉnh. a3) Ủy ban nhân dân cấp tỉnh quyết đị</w:t>
      </w:r>
      <w:r>
        <w:rPr>
          <w:rFonts w:ascii="Times New Roman" w:eastAsia="Times New Roman" w:hAnsi="Times New Roman" w:cs="Times New Roman"/>
          <w:sz w:val="26"/>
        </w:rPr>
        <w:t>nh thanh lý/xử lý tài sản theo thẩm quyền hoặc có văn bản hồi đáp trong trường hợp đề nghị thanh lý/xử lý tài sản không phù hợp.</w:t>
      </w:r>
    </w:p>
    <w:p w:rsidR="00F52056" w:rsidRDefault="002E3CD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41"/>
        <w:gridCol w:w="884"/>
        <w:gridCol w:w="1002"/>
        <w:gridCol w:w="6694"/>
      </w:tblGrid>
      <w:tr w:rsidR="00F52056">
        <w:tblPrEx>
          <w:tblCellMar>
            <w:top w:w="0" w:type="dxa"/>
            <w:bottom w:w="0" w:type="dxa"/>
          </w:tblCellMar>
        </w:tblPrEx>
        <w:tc>
          <w:tcPr>
            <w:tcW w:w="15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Hình thức nộp</w:t>
            </w:r>
          </w:p>
        </w:tc>
        <w:tc>
          <w:tcPr>
            <w:tcW w:w="2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 xml:space="preserve">Thời hạn giải </w:t>
            </w:r>
            <w:r>
              <w:rPr>
                <w:rFonts w:ascii="Times New Roman" w:eastAsia="Times New Roman" w:hAnsi="Times New Roman" w:cs="Times New Roman"/>
                <w:b/>
                <w:sz w:val="26"/>
              </w:rPr>
              <w:lastRenderedPageBreak/>
              <w:t>quyết</w:t>
            </w:r>
          </w:p>
        </w:tc>
        <w:tc>
          <w:tcPr>
            <w:tcW w:w="35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Phí, lệ phí</w:t>
            </w:r>
          </w:p>
        </w:tc>
        <w:tc>
          <w:tcPr>
            <w:tcW w:w="3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Mô tả</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Trực tiếp</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30 Ngày</w:t>
            </w:r>
          </w:p>
        </w:tc>
        <w:tc>
          <w:tcPr>
            <w:tcW w:w="0" w:type="auto"/>
          </w:tcPr>
          <w:p w:rsidR="00F52056" w:rsidRDefault="00F52056"/>
          <w:p w:rsidR="00F52056" w:rsidRDefault="00F52056">
            <w:pPr>
              <w:spacing w:after="0" w:line="276" w:lineRule="auto"/>
            </w:pP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30 ngày kể từ ngày nhận </w:t>
            </w:r>
            <w:r>
              <w:rPr>
                <w:rFonts w:ascii="Times New Roman" w:eastAsia="Times New Roman" w:hAnsi="Times New Roman" w:cs="Times New Roman"/>
                <w:sz w:val="26"/>
              </w:rPr>
              <w:t>đủ hồ sơ đối với Trường hợp thanh lý tài sản kết cấu hạ tầng thủy lợi; xử lý tài sản kết cấu hạ tầng trong trường hợp bị mất, hủy hoại (đối với tài sản tài sản kết cấu hạ tầng thủy lợi do Ủy ban nhân dân cấp xã quản lý)</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Trực tiếp</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75 Ngày</w:t>
            </w:r>
          </w:p>
        </w:tc>
        <w:tc>
          <w:tcPr>
            <w:tcW w:w="0" w:type="auto"/>
          </w:tcPr>
          <w:p w:rsidR="00F52056" w:rsidRDefault="00F52056"/>
          <w:p w:rsidR="00F52056" w:rsidRDefault="00F52056">
            <w:pPr>
              <w:spacing w:after="0" w:line="276" w:lineRule="auto"/>
            </w:pP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 Doanh </w:t>
            </w:r>
            <w:r>
              <w:rPr>
                <w:rFonts w:ascii="Times New Roman" w:eastAsia="Times New Roman" w:hAnsi="Times New Roman" w:cs="Times New Roman"/>
                <w:sz w:val="26"/>
              </w:rPr>
              <w:t>nghiệp có tài sản thuộc trường hợp quy định tại khoản 1 Điều 23, khoản 1 Điều 24 Nghị định số 8/2025/NĐ-CP lập hồ sơ đề nghị thanh lý/xử lý tài sản gửi cơ quan chuyên môn về thủy lợi cấp tỉnh. - Trong thời hạn 45 ngày, kể từ ngày nhận đủ hồ sơ của doanh ng</w:t>
            </w:r>
            <w:r>
              <w:rPr>
                <w:rFonts w:ascii="Times New Roman" w:eastAsia="Times New Roman" w:hAnsi="Times New Roman" w:cs="Times New Roman"/>
                <w:sz w:val="26"/>
              </w:rPr>
              <w:t>hiệp có tài sản, cơ quan chuyên môn về thủy lợi cấp tỉnh: + Xem xét, quyết định thanh lý/xử lý đối với tài sản thuộc thẩm quyền quyết định thanh lý/xử lý của mình theo phân cấp quy định tại khoản 2 Điều 23, khoản 2 Điều 24 Nghị định số 8/2025/NĐ-CP hoặc có</w:t>
            </w:r>
            <w:r>
              <w:rPr>
                <w:rFonts w:ascii="Times New Roman" w:eastAsia="Times New Roman" w:hAnsi="Times New Roman" w:cs="Times New Roman"/>
                <w:sz w:val="26"/>
              </w:rPr>
              <w:t xml:space="preserve"> văn bản hồi đáp trong trường hợp đề nghị thanh lý/xử lý tài sản không phù hợp. + Xem xét, có văn bản báo cáo Ủy ban nhân dân cấp tỉnh đối với tài sản thuộc thẩm quyền quyết định thanh lý/xử lý của Ủy ban nhân dân cấp tỉnh. - Trong thời hạn 30 ngày, kể từ </w:t>
            </w:r>
            <w:r>
              <w:rPr>
                <w:rFonts w:ascii="Times New Roman" w:eastAsia="Times New Roman" w:hAnsi="Times New Roman" w:cs="Times New Roman"/>
                <w:sz w:val="26"/>
              </w:rPr>
              <w:t>ngày nhận đủ hồ sơ của cơ quan chuyên môn về thủy lợi cấp tỉnh, Ủy ban nhân dân cấp tỉnh quyết định thanh lý/xử lý tài sản theo thẩm quyền hoặc có văn bản hồi đáp trong trường hợp đề nghị thanh lý/xử lý tài sản không phù hợp.</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Trực tuyến</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30 Ngày</w:t>
            </w:r>
          </w:p>
        </w:tc>
        <w:tc>
          <w:tcPr>
            <w:tcW w:w="0" w:type="auto"/>
          </w:tcPr>
          <w:p w:rsidR="00F52056" w:rsidRDefault="00F52056"/>
          <w:p w:rsidR="00F52056" w:rsidRDefault="00F52056">
            <w:pPr>
              <w:spacing w:after="0" w:line="276" w:lineRule="auto"/>
            </w:pP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điện </w:t>
            </w:r>
            <w:r>
              <w:rPr>
                <w:rFonts w:ascii="Times New Roman" w:eastAsia="Times New Roman" w:hAnsi="Times New Roman" w:cs="Times New Roman"/>
                <w:sz w:val="26"/>
              </w:rPr>
              <w:t>tử trong trường hợp đã có chữ ký số</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Trực tuyến</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75 Ngày</w:t>
            </w:r>
          </w:p>
        </w:tc>
        <w:tc>
          <w:tcPr>
            <w:tcW w:w="0" w:type="auto"/>
          </w:tcPr>
          <w:p w:rsidR="00F52056" w:rsidRDefault="00F52056"/>
          <w:p w:rsidR="00F52056" w:rsidRDefault="00F52056">
            <w:pPr>
              <w:spacing w:after="0" w:line="276" w:lineRule="auto"/>
            </w:pP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điện tử trong trường hợp đã có chữ ký số</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Dịch vụ bưu chính</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30 Ngày</w:t>
            </w:r>
          </w:p>
        </w:tc>
        <w:tc>
          <w:tcPr>
            <w:tcW w:w="0" w:type="auto"/>
          </w:tcPr>
          <w:p w:rsidR="00F52056" w:rsidRDefault="00F52056"/>
          <w:p w:rsidR="00F52056" w:rsidRDefault="00F52056">
            <w:pPr>
              <w:spacing w:after="0" w:line="276" w:lineRule="auto"/>
            </w:pP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30 ngày kể từ ngày nhận đủ hồ sơ đối với Trường hợp thanh lý tài sản kết cấu hạ tầng thủy lợi; xử lý tài sản kết cấu hạ </w:t>
            </w:r>
            <w:r>
              <w:rPr>
                <w:rFonts w:ascii="Times New Roman" w:eastAsia="Times New Roman" w:hAnsi="Times New Roman" w:cs="Times New Roman"/>
                <w:sz w:val="26"/>
              </w:rPr>
              <w:t>tầng trong trường hợp bị mất, hủy hoại (đối với tài sản tài sản kết cấu hạ tầng thủy lợi do Ủy ban nhân dân cấp xã quản lý</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Dịch </w:t>
            </w:r>
            <w:r>
              <w:rPr>
                <w:rFonts w:ascii="Times New Roman" w:eastAsia="Times New Roman" w:hAnsi="Times New Roman" w:cs="Times New Roman"/>
                <w:sz w:val="26"/>
              </w:rPr>
              <w:lastRenderedPageBreak/>
              <w:t>vụ bưu chính</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75 </w:t>
            </w:r>
            <w:r>
              <w:rPr>
                <w:rFonts w:ascii="Times New Roman" w:eastAsia="Times New Roman" w:hAnsi="Times New Roman" w:cs="Times New Roman"/>
                <w:sz w:val="26"/>
              </w:rPr>
              <w:lastRenderedPageBreak/>
              <w:t>Ngày</w:t>
            </w:r>
          </w:p>
        </w:tc>
        <w:tc>
          <w:tcPr>
            <w:tcW w:w="0" w:type="auto"/>
          </w:tcPr>
          <w:p w:rsidR="00F52056" w:rsidRDefault="00F52056"/>
          <w:p w:rsidR="00F52056" w:rsidRDefault="00F52056">
            <w:pPr>
              <w:spacing w:after="0" w:line="276" w:lineRule="auto"/>
            </w:pP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 Doanh nghiệp có tài sản thuộc trường hợp quy định tại khoản </w:t>
            </w:r>
            <w:r>
              <w:rPr>
                <w:rFonts w:ascii="Times New Roman" w:eastAsia="Times New Roman" w:hAnsi="Times New Roman" w:cs="Times New Roman"/>
                <w:sz w:val="26"/>
              </w:rPr>
              <w:lastRenderedPageBreak/>
              <w:t>1 Điều 23, khoản 1 Điều 24 Nghị định số</w:t>
            </w:r>
            <w:r>
              <w:rPr>
                <w:rFonts w:ascii="Times New Roman" w:eastAsia="Times New Roman" w:hAnsi="Times New Roman" w:cs="Times New Roman"/>
                <w:sz w:val="26"/>
              </w:rPr>
              <w:t xml:space="preserve"> 8/2025/NĐ-CP lập hồ sơ đề nghị thanh lý/xử lý tài sản gửi cơ quan chuyên môn về thủy lợi cấp tỉnh. - Trong thời hạn 45 ngày, kể từ ngày nhận đủ hồ sơ của doanh nghiệp có tài sản, cơ quan chuyên môn về thủy lợi cấp tỉnh: + Xem xét, quyết định thanh lý/xử l</w:t>
            </w:r>
            <w:r>
              <w:rPr>
                <w:rFonts w:ascii="Times New Roman" w:eastAsia="Times New Roman" w:hAnsi="Times New Roman" w:cs="Times New Roman"/>
                <w:sz w:val="26"/>
              </w:rPr>
              <w:t>ý đối với tài sản thuộc thẩm quyền quyết định thanh lý/xử lý của mình theo phân cấp quy định tại khoản 2 Điều 23, khoản 2 Điều 24 Nghị định số 8/2025/NĐ-CP hoặc có văn bản hồi đáp trong trường hợp đề nghị thanh lý/xử lý tài sản không phù hợp. + Xem xét, có</w:t>
            </w:r>
            <w:r>
              <w:rPr>
                <w:rFonts w:ascii="Times New Roman" w:eastAsia="Times New Roman" w:hAnsi="Times New Roman" w:cs="Times New Roman"/>
                <w:sz w:val="26"/>
              </w:rPr>
              <w:t xml:space="preserve"> văn bản báo cáo Ủy ban nhân dân cấp tỉnh đối với tài sản thuộc thẩm quyền quyết định thanh lý/xử lý của Ủy ban nhân dân cấp tỉnh. - Trong thời hạn 30 ngày, kể từ ngày nhận đủ hồ sơ của cơ quan chuyên môn về thủy lợi cấp tỉnh, Ủy ban nhân dân cấp tỉnh quyế</w:t>
            </w:r>
            <w:r>
              <w:rPr>
                <w:rFonts w:ascii="Times New Roman" w:eastAsia="Times New Roman" w:hAnsi="Times New Roman" w:cs="Times New Roman"/>
                <w:sz w:val="26"/>
              </w:rPr>
              <w:t>t định thanh lý/xử lý tài sản theo thẩm quyền hoặc có văn bản hồi đáp trong trường hợp đề nghị thanh lý/xử lý tài sản không phù hợp.</w:t>
            </w:r>
          </w:p>
        </w:tc>
      </w:tr>
    </w:tbl>
    <w:p w:rsidR="00F52056" w:rsidRDefault="002E3CDE">
      <w:pPr>
        <w:spacing w:before="240" w:after="0" w:line="276" w:lineRule="auto"/>
        <w:jc w:val="both"/>
      </w:pPr>
      <w:r>
        <w:rPr>
          <w:rFonts w:ascii="Times New Roman" w:eastAsia="Times New Roman" w:hAnsi="Times New Roman" w:cs="Times New Roman"/>
          <w:b/>
          <w:sz w:val="26"/>
        </w:rPr>
        <w:lastRenderedPageBreak/>
        <w:t xml:space="preserve">Thành phần hồ sơ: </w:t>
      </w:r>
    </w:p>
    <w:p w:rsidR="00F52056" w:rsidRDefault="002E3CDE">
      <w:pPr>
        <w:shd w:val="clear" w:color="auto" w:fill="F2F6F9"/>
        <w:spacing w:before="120" w:after="0" w:line="276" w:lineRule="auto"/>
        <w:jc w:val="both"/>
      </w:pPr>
      <w:r>
        <w:rPr>
          <w:rFonts w:ascii="Times New Roman" w:eastAsia="Times New Roman" w:hAnsi="Times New Roman" w:cs="Times New Roman"/>
          <w:b/>
          <w:sz w:val="26"/>
        </w:rPr>
        <w:t xml:space="preserve"> Trường hợp thanh lý tài sản kết cấu hạ tầng thủy lợi; xử lý tài sản kết cấu hạ tầng trong trường hợp</w:t>
      </w:r>
      <w:r>
        <w:rPr>
          <w:rFonts w:ascii="Times New Roman" w:eastAsia="Times New Roman" w:hAnsi="Times New Roman" w:cs="Times New Roman"/>
          <w:b/>
          <w:sz w:val="26"/>
        </w:rPr>
        <w:t xml:space="preserve"> bị mất, hủy hoại (đối với tài sản tài sản kết cấu hạ tầng thủy lợi do Ủy ban nhân dân cấp xã quản lý)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28"/>
        <w:gridCol w:w="1002"/>
        <w:gridCol w:w="1091"/>
      </w:tblGrid>
      <w:tr w:rsidR="00F52056">
        <w:tblPrEx>
          <w:tblCellMar>
            <w:top w:w="0" w:type="dxa"/>
            <w:bottom w:w="0" w:type="dxa"/>
          </w:tblCellMar>
        </w:tblPrEx>
        <w:tc>
          <w:tcPr>
            <w:tcW w:w="6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Tên giấy tờ</w:t>
            </w:r>
          </w:p>
        </w:tc>
        <w:tc>
          <w:tcPr>
            <w:tcW w:w="2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Mẫu đơn, tờ khai</w:t>
            </w:r>
          </w:p>
        </w:tc>
        <w:tc>
          <w:tcPr>
            <w:tcW w:w="2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Số lượng</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Văn bản đề nghị thanh lý/xử lý tài sản (trong đó xác định cụ thể việc thanh lý/ xử lý tài sản thuộc trường hợp</w:t>
            </w:r>
            <w:r>
              <w:rPr>
                <w:rFonts w:ascii="Times New Roman" w:eastAsia="Times New Roman" w:hAnsi="Times New Roman" w:cs="Times New Roman"/>
                <w:sz w:val="26"/>
              </w:rPr>
              <w:t xml:space="preserve"> nào theo quy định tại khoản 1 Điều 23, khoản 1 Điều 24 Nghị định số 8/2025/NĐ-CP)</w:t>
            </w:r>
          </w:p>
        </w:tc>
        <w:tc>
          <w:tcPr>
            <w:tcW w:w="0" w:type="auto"/>
          </w:tcPr>
          <w:p w:rsidR="00F52056" w:rsidRDefault="00F52056"/>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Danh mục tài sản đề nghị thanh lý/xử lý (chủng loại, số lượng, nguyên giá, giá trị còn lại, tình trạng tài sản)</w:t>
            </w:r>
          </w:p>
        </w:tc>
        <w:tc>
          <w:tcPr>
            <w:tcW w:w="0" w:type="auto"/>
          </w:tcPr>
          <w:p w:rsidR="00F52056" w:rsidRDefault="00F52056"/>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Hồ sơ</w:t>
            </w:r>
            <w:r>
              <w:rPr>
                <w:rFonts w:ascii="Times New Roman" w:eastAsia="Times New Roman" w:hAnsi="Times New Roman" w:cs="Times New Roman"/>
                <w:sz w:val="26"/>
              </w:rPr>
              <w:t xml:space="preserve"> có liên quan khác (nếu có))</w:t>
            </w:r>
          </w:p>
        </w:tc>
        <w:tc>
          <w:tcPr>
            <w:tcW w:w="0" w:type="auto"/>
          </w:tcPr>
          <w:p w:rsidR="00F52056" w:rsidRDefault="00F52056"/>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1</w:t>
            </w:r>
          </w:p>
        </w:tc>
      </w:tr>
    </w:tbl>
    <w:p w:rsidR="00F52056" w:rsidRDefault="002E3CDE">
      <w:pPr>
        <w:shd w:val="clear" w:color="auto" w:fill="F2F6F9"/>
        <w:spacing w:before="120" w:after="0" w:line="276" w:lineRule="auto"/>
        <w:jc w:val="both"/>
      </w:pPr>
      <w:r>
        <w:rPr>
          <w:rFonts w:ascii="Times New Roman" w:eastAsia="Times New Roman" w:hAnsi="Times New Roman" w:cs="Times New Roman"/>
          <w:b/>
          <w:sz w:val="26"/>
        </w:rPr>
        <w:lastRenderedPageBreak/>
        <w:t>Trường hợp thanh lý tài sản kết cấu hạ tầng thủy lợi; xử lý tài sản kết cấu hạ tầng trong trường hợp bị mất, hủy hoại (đối với tài sản do Ủy ban nhân dân cấp tỉnh quản lý)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28"/>
        <w:gridCol w:w="1002"/>
        <w:gridCol w:w="1091"/>
      </w:tblGrid>
      <w:tr w:rsidR="00F52056">
        <w:tblPrEx>
          <w:tblCellMar>
            <w:top w:w="0" w:type="dxa"/>
            <w:bottom w:w="0" w:type="dxa"/>
          </w:tblCellMar>
        </w:tblPrEx>
        <w:tc>
          <w:tcPr>
            <w:tcW w:w="6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Tên giấy tờ</w:t>
            </w:r>
          </w:p>
        </w:tc>
        <w:tc>
          <w:tcPr>
            <w:tcW w:w="2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t>khai</w:t>
            </w:r>
          </w:p>
        </w:tc>
        <w:tc>
          <w:tcPr>
            <w:tcW w:w="2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Số lượng</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Văn bản đề nghị thanh lý/xử lý tài sản (trong đó xác định cụ thể việc thanh lý/ xử lý tài sản thuộc trường hợp nào theo quy định tại khoản 1 Điều 23, khoản 1 Điều 24 Nghị định số 8/2025/NĐ-CP)</w:t>
            </w:r>
          </w:p>
        </w:tc>
        <w:tc>
          <w:tcPr>
            <w:tcW w:w="0" w:type="auto"/>
          </w:tcPr>
          <w:p w:rsidR="00F52056" w:rsidRDefault="00F52056"/>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Tờ trình của cơ </w:t>
            </w:r>
            <w:r>
              <w:rPr>
                <w:rFonts w:ascii="Times New Roman" w:eastAsia="Times New Roman" w:hAnsi="Times New Roman" w:cs="Times New Roman"/>
                <w:sz w:val="26"/>
              </w:rPr>
              <w:t>quan chuyên môn về thủy lợi cấp tỉnh</w:t>
            </w:r>
          </w:p>
        </w:tc>
        <w:tc>
          <w:tcPr>
            <w:tcW w:w="0" w:type="auto"/>
          </w:tcPr>
          <w:p w:rsidR="00F52056" w:rsidRDefault="00F52056"/>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Danh mục tài sản đề nghị thanh lý/xử lý (chủng loại, số lượng, nguyên giá, giá trị còn lại, tình trạng tài sản)</w:t>
            </w:r>
          </w:p>
        </w:tc>
        <w:tc>
          <w:tcPr>
            <w:tcW w:w="0" w:type="auto"/>
          </w:tcPr>
          <w:p w:rsidR="00F52056" w:rsidRDefault="00F52056"/>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Các hồ sơ có liên quan khác (nếu có),</w:t>
            </w:r>
          </w:p>
        </w:tc>
        <w:tc>
          <w:tcPr>
            <w:tcW w:w="0" w:type="auto"/>
          </w:tcPr>
          <w:p w:rsidR="00F52056" w:rsidRDefault="00F52056"/>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t>0</w:t>
            </w:r>
            <w:r>
              <w:rPr>
                <w:rFonts w:ascii="Times New Roman" w:eastAsia="Times New Roman" w:hAnsi="Times New Roman" w:cs="Times New Roman"/>
                <w:sz w:val="26"/>
              </w:rPr>
              <w:br/>
              <w:t>Bản sao: 1</w:t>
            </w:r>
          </w:p>
        </w:tc>
      </w:tr>
    </w:tbl>
    <w:p w:rsidR="00F52056" w:rsidRDefault="002E3CD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Doanh nghiệp</w:t>
      </w:r>
    </w:p>
    <w:p w:rsidR="00F52056" w:rsidRDefault="002E3CD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 Ủy ban nhân dân cấp Tỉnh</w:t>
      </w:r>
    </w:p>
    <w:p w:rsidR="00F52056" w:rsidRDefault="002E3CD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F52056" w:rsidRDefault="002E3CD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F52056" w:rsidRDefault="002E3CD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F52056" w:rsidRDefault="002E3CD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F52056" w:rsidRDefault="002E3CDE">
      <w:pPr>
        <w:spacing w:after="0" w:line="276" w:lineRule="auto"/>
        <w:jc w:val="both"/>
      </w:pPr>
      <w:r>
        <w:rPr>
          <w:rFonts w:ascii="Times New Roman" w:eastAsia="Times New Roman" w:hAnsi="Times New Roman" w:cs="Times New Roman"/>
          <w:b/>
          <w:sz w:val="26"/>
        </w:rPr>
        <w:lastRenderedPageBreak/>
        <w:t xml:space="preserve">Kết quả thực hiện: </w:t>
      </w:r>
      <w:r>
        <w:rPr>
          <w:rFonts w:ascii="Times New Roman" w:eastAsia="Times New Roman" w:hAnsi="Times New Roman" w:cs="Times New Roman"/>
          <w:sz w:val="26"/>
        </w:rPr>
        <w:t>Quyết định về thanh lý/xử lý tài sản kết cấu hạ tầng trong trường hợp bị mất, hủy hoại của Ủy ban nhân dân cấp tỉnh, cơ quan chuyên môn về thủy lợi cấp tỉnh, Quyết định về thanh lý/xử lý tài sản kết c</w:t>
      </w:r>
      <w:r>
        <w:rPr>
          <w:rFonts w:ascii="Times New Roman" w:eastAsia="Times New Roman" w:hAnsi="Times New Roman" w:cs="Times New Roman"/>
          <w:sz w:val="26"/>
        </w:rPr>
        <w:t>ấu hạ tầng trong trường hợp bị mất, hủy hoại của Ủy ban nhân dân cấp xã.</w:t>
      </w:r>
    </w:p>
    <w:p w:rsidR="00F52056" w:rsidRDefault="002E3CDE">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55"/>
        <w:gridCol w:w="5678"/>
        <w:gridCol w:w="830"/>
        <w:gridCol w:w="1258"/>
      </w:tblGrid>
      <w:tr w:rsidR="00F52056">
        <w:tblPrEx>
          <w:tblCellMar>
            <w:top w:w="0" w:type="dxa"/>
            <w:bottom w:w="0" w:type="dxa"/>
          </w:tblCellMar>
        </w:tblPrEx>
        <w:tc>
          <w:tcPr>
            <w:tcW w:w="2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Số ký hiệu</w:t>
            </w:r>
          </w:p>
        </w:tc>
        <w:tc>
          <w:tcPr>
            <w:tcW w:w="35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Trích yếu</w:t>
            </w:r>
          </w:p>
        </w:tc>
        <w:tc>
          <w:tcPr>
            <w:tcW w:w="15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Ngày ban hành</w:t>
            </w:r>
          </w:p>
        </w:tc>
        <w:tc>
          <w:tcPr>
            <w:tcW w:w="3000" w:type="dxa"/>
          </w:tcPr>
          <w:p w:rsidR="00F52056" w:rsidRDefault="00F52056"/>
          <w:p w:rsidR="00F52056" w:rsidRDefault="002E3CDE">
            <w:pPr>
              <w:spacing w:after="0" w:line="276" w:lineRule="auto"/>
              <w:jc w:val="center"/>
            </w:pPr>
            <w:r>
              <w:rPr>
                <w:rFonts w:ascii="Times New Roman" w:eastAsia="Times New Roman" w:hAnsi="Times New Roman" w:cs="Times New Roman"/>
                <w:b/>
                <w:sz w:val="26"/>
              </w:rPr>
              <w:t>Cơ quan ban hành</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8/2025/NĐ-CP</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Nghị định số 8/2025/NĐ-CP ngày 09/01/2025 của Chính phủ quy định việc quản lý, sử dụng và khai</w:t>
            </w:r>
            <w:r>
              <w:rPr>
                <w:rFonts w:ascii="Times New Roman" w:eastAsia="Times New Roman" w:hAnsi="Times New Roman" w:cs="Times New Roman"/>
                <w:sz w:val="26"/>
              </w:rPr>
              <w:t xml:space="preserve"> thác tài sản kết cấu hạ tầng thủy lợi</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09-01-2025</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Chính phủ</w:t>
            </w:r>
          </w:p>
        </w:tc>
      </w:tr>
      <w:tr w:rsidR="00F52056">
        <w:tblPrEx>
          <w:tblCellMar>
            <w:top w:w="0" w:type="dxa"/>
            <w:bottom w:w="0" w:type="dxa"/>
          </w:tblCellMar>
        </w:tblPrEx>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125/2025/NĐ-CP</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Nghị định số 125/2025/NĐ-CP của Chính phủ: Quy định về phân định thẩm quyền của chính quyền địa phương 02 cấp trong lĩnh vực quản lý nhà nước của Bộ Tài chính</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11-06-2025</w:t>
            </w:r>
          </w:p>
        </w:tc>
        <w:tc>
          <w:tcPr>
            <w:tcW w:w="0" w:type="auto"/>
          </w:tcPr>
          <w:p w:rsidR="00F52056" w:rsidRDefault="00F52056"/>
          <w:p w:rsidR="00F52056" w:rsidRDefault="002E3CDE">
            <w:pPr>
              <w:spacing w:after="0" w:line="276" w:lineRule="auto"/>
            </w:pPr>
            <w:r>
              <w:rPr>
                <w:rFonts w:ascii="Times New Roman" w:eastAsia="Times New Roman" w:hAnsi="Times New Roman" w:cs="Times New Roman"/>
                <w:sz w:val="26"/>
              </w:rPr>
              <w:t>Chính phủ</w:t>
            </w:r>
          </w:p>
        </w:tc>
      </w:tr>
    </w:tbl>
    <w:p w:rsidR="00F52056" w:rsidRDefault="002E3CD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F52056" w:rsidRDefault="002E3CD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F52056" w:rsidRDefault="002E3CD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F5205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56"/>
    <w:rsid w:val="002E3CDE"/>
    <w:rsid w:val="00F5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9A868-AFBF-4A6B-9085-008D155C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2025-07-03T07:13:00Z</dcterms:created>
  <dcterms:modified xsi:type="dcterms:W3CDTF">2025-07-03T07:13:00Z</dcterms:modified>
</cp:coreProperties>
</file>